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6285B9" w14:textId="77777777" w:rsidR="00647DCC" w:rsidRDefault="00647DCC">
      <w:pPr>
        <w:pStyle w:val="Nzov"/>
        <w:spacing w:line="264" w:lineRule="auto"/>
        <w:rPr>
          <w:bCs/>
          <w:iCs/>
          <w:sz w:val="26"/>
          <w:szCs w:val="26"/>
          <w:lang w:val="sk-SK" w:eastAsia="sk-SK"/>
        </w:rPr>
      </w:pPr>
    </w:p>
    <w:p w14:paraId="6CB0EF95" w14:textId="77777777" w:rsidR="00647DCC" w:rsidRDefault="00534DD6">
      <w:pPr>
        <w:pStyle w:val="Nzov"/>
        <w:spacing w:after="120" w:line="264" w:lineRule="auto"/>
        <w:rPr>
          <w:bCs/>
          <w:iCs/>
          <w:sz w:val="26"/>
          <w:szCs w:val="26"/>
          <w:lang w:val="sk-SK" w:eastAsia="sk-SK"/>
        </w:rPr>
      </w:pPr>
      <w:r>
        <w:rPr>
          <w:bCs/>
          <w:iCs/>
          <w:sz w:val="26"/>
          <w:szCs w:val="26"/>
          <w:lang w:val="sk-SK" w:eastAsia="sk-SK"/>
        </w:rPr>
        <w:t xml:space="preserve">KALKULÁCIA </w:t>
      </w:r>
    </w:p>
    <w:p w14:paraId="5AE41E1D" w14:textId="77777777" w:rsidR="00647DCC" w:rsidRDefault="00534DD6">
      <w:pPr>
        <w:pStyle w:val="Nzov"/>
        <w:spacing w:line="264" w:lineRule="auto"/>
        <w:rPr>
          <w:bCs/>
          <w:iCs/>
          <w:szCs w:val="24"/>
          <w:lang w:val="sk-SK" w:eastAsia="sk-SK"/>
        </w:rPr>
      </w:pPr>
      <w:r>
        <w:rPr>
          <w:b w:val="0"/>
          <w:bCs/>
          <w:iCs/>
          <w:szCs w:val="24"/>
          <w:lang w:val="sk-SK" w:eastAsia="sk-SK"/>
        </w:rPr>
        <w:t xml:space="preserve"> </w:t>
      </w:r>
      <w:r>
        <w:rPr>
          <w:bCs/>
          <w:iCs/>
          <w:szCs w:val="24"/>
          <w:lang w:val="sk-SK" w:eastAsia="sk-SK"/>
        </w:rPr>
        <w:t xml:space="preserve">dodatočných nákladov spojených so zamestnávaním znevýhodnených osôb </w:t>
      </w:r>
    </w:p>
    <w:p w14:paraId="7C642974" w14:textId="77777777" w:rsidR="00647DCC" w:rsidRDefault="00534DD6">
      <w:pPr>
        <w:pStyle w:val="Nzov"/>
        <w:spacing w:line="264" w:lineRule="auto"/>
        <w:rPr>
          <w:bCs/>
          <w:iCs/>
          <w:szCs w:val="24"/>
          <w:lang w:val="sk-SK" w:eastAsia="sk-SK"/>
        </w:rPr>
      </w:pPr>
      <w:r>
        <w:rPr>
          <w:b w:val="0"/>
          <w:bCs/>
          <w:iCs/>
          <w:szCs w:val="24"/>
          <w:lang w:val="sk-SK" w:eastAsia="sk-SK"/>
        </w:rPr>
        <w:t xml:space="preserve">a </w:t>
      </w:r>
      <w:r>
        <w:rPr>
          <w:bCs/>
          <w:iCs/>
          <w:szCs w:val="24"/>
          <w:lang w:val="sk-SK" w:eastAsia="sk-SK"/>
        </w:rPr>
        <w:t xml:space="preserve">nákladov vynaložených na pomoc zamestnaným osobám </w:t>
      </w:r>
    </w:p>
    <w:p w14:paraId="29974F10" w14:textId="77777777" w:rsidR="00647DCC" w:rsidRDefault="00534DD6">
      <w:pPr>
        <w:pStyle w:val="Nzov"/>
        <w:spacing w:line="264" w:lineRule="auto"/>
        <w:rPr>
          <w:b w:val="0"/>
          <w:bCs/>
          <w:szCs w:val="24"/>
        </w:rPr>
      </w:pPr>
      <w:r>
        <w:rPr>
          <w:b w:val="0"/>
          <w:bCs/>
          <w:iCs/>
          <w:szCs w:val="24"/>
          <w:lang w:val="sk-SK" w:eastAsia="sk-SK"/>
        </w:rPr>
        <w:t xml:space="preserve">v zmysle </w:t>
      </w:r>
      <w:r>
        <w:rPr>
          <w:b w:val="0"/>
          <w:bCs/>
          <w:szCs w:val="24"/>
        </w:rPr>
        <w:t xml:space="preserve">zákona </w:t>
      </w:r>
      <w:r>
        <w:rPr>
          <w:b w:val="0"/>
          <w:bCs/>
          <w:szCs w:val="24"/>
          <w:lang w:val="sk-SK"/>
        </w:rPr>
        <w:t>č. 112/2018 Z. z. o sociálnej ekonomike a sociálnych podnikoch</w:t>
      </w:r>
      <w:r>
        <w:rPr>
          <w:b w:val="0"/>
          <w:bCs/>
          <w:szCs w:val="24"/>
        </w:rPr>
        <w:t xml:space="preserve"> a o zmene a doplnení niektorých zákonov v znení neskorších predpisov </w:t>
      </w:r>
    </w:p>
    <w:p w14:paraId="2CC0DF79" w14:textId="77777777" w:rsidR="00647DCC" w:rsidRDefault="00534DD6">
      <w:pPr>
        <w:pStyle w:val="Nzov"/>
        <w:rPr>
          <w:b w:val="0"/>
          <w:bCs/>
          <w:szCs w:val="24"/>
          <w:lang w:val="sk-SK"/>
        </w:rPr>
      </w:pPr>
      <w:r>
        <w:rPr>
          <w:b w:val="0"/>
          <w:bCs/>
          <w:szCs w:val="24"/>
          <w:lang w:val="sk-SK"/>
        </w:rPr>
        <w:t>(ďalej len „zákon o sociálnej ekonomike“)</w:t>
      </w:r>
    </w:p>
    <w:p w14:paraId="7E49E372" w14:textId="77777777" w:rsidR="00647DCC" w:rsidRDefault="00647DCC">
      <w:pPr>
        <w:pStyle w:val="Nzov"/>
        <w:rPr>
          <w:b w:val="0"/>
          <w:bCs/>
          <w:sz w:val="16"/>
          <w:szCs w:val="16"/>
        </w:rPr>
      </w:pPr>
    </w:p>
    <w:p w14:paraId="73A778FB" w14:textId="77777777" w:rsidR="00647DCC" w:rsidRDefault="00647DCC">
      <w:pPr>
        <w:pStyle w:val="Nzov"/>
        <w:jc w:val="left"/>
        <w:rPr>
          <w:b w:val="0"/>
          <w:bCs/>
          <w:sz w:val="16"/>
          <w:szCs w:val="16"/>
        </w:rPr>
      </w:pPr>
    </w:p>
    <w:tbl>
      <w:tblPr>
        <w:tblpPr w:leftFromText="141" w:rightFromText="141" w:vertAnchor="text" w:tblpX="55" w:tblpY="1"/>
        <w:tblOverlap w:val="never"/>
        <w:tblW w:w="9440" w:type="dxa"/>
        <w:tblLayout w:type="fixed"/>
        <w:tblCellMar>
          <w:left w:w="70" w:type="dxa"/>
          <w:right w:w="70" w:type="dxa"/>
        </w:tblCellMar>
        <w:tblLook w:val="0000" w:firstRow="0" w:lastRow="0" w:firstColumn="0" w:lastColumn="0" w:noHBand="0" w:noVBand="0"/>
      </w:tblPr>
      <w:tblGrid>
        <w:gridCol w:w="2395"/>
        <w:gridCol w:w="1985"/>
        <w:gridCol w:w="340"/>
        <w:gridCol w:w="2495"/>
        <w:gridCol w:w="823"/>
        <w:gridCol w:w="1402"/>
      </w:tblGrid>
      <w:tr w:rsidR="00647DCC" w14:paraId="7B071B84" w14:textId="77777777">
        <w:trPr>
          <w:trHeight w:val="405"/>
        </w:trPr>
        <w:tc>
          <w:tcPr>
            <w:tcW w:w="9440" w:type="dxa"/>
            <w:gridSpan w:val="6"/>
            <w:tcBorders>
              <w:top w:val="single" w:sz="8" w:space="0" w:color="auto"/>
              <w:left w:val="single" w:sz="12" w:space="0" w:color="auto"/>
              <w:bottom w:val="double" w:sz="6" w:space="0" w:color="auto"/>
              <w:right w:val="single" w:sz="12" w:space="0" w:color="auto"/>
            </w:tcBorders>
            <w:shd w:val="clear" w:color="auto" w:fill="DEEAF6" w:themeFill="accent1" w:themeFillTint="33"/>
            <w:vAlign w:val="center"/>
          </w:tcPr>
          <w:p w14:paraId="7AD93D06" w14:textId="77777777" w:rsidR="00647DCC" w:rsidRDefault="00534DD6">
            <w:pPr>
              <w:rPr>
                <w:b/>
                <w:bCs/>
                <w:sz w:val="18"/>
                <w:szCs w:val="18"/>
              </w:rPr>
            </w:pPr>
            <w:r>
              <w:rPr>
                <w:b/>
                <w:bCs/>
                <w:sz w:val="18"/>
                <w:szCs w:val="18"/>
              </w:rPr>
              <w:t>1. Údaje o žiadateľovi</w:t>
            </w:r>
          </w:p>
        </w:tc>
      </w:tr>
      <w:tr w:rsidR="00647DCC" w14:paraId="0BAF2321" w14:textId="77777777">
        <w:trPr>
          <w:trHeight w:val="482"/>
        </w:trPr>
        <w:tc>
          <w:tcPr>
            <w:tcW w:w="9440" w:type="dxa"/>
            <w:gridSpan w:val="6"/>
            <w:tcBorders>
              <w:top w:val="nil"/>
              <w:left w:val="single" w:sz="12" w:space="0" w:color="auto"/>
              <w:bottom w:val="single" w:sz="4" w:space="0" w:color="auto"/>
              <w:right w:val="single" w:sz="12" w:space="0" w:color="auto"/>
            </w:tcBorders>
            <w:shd w:val="clear" w:color="auto" w:fill="auto"/>
            <w:vAlign w:val="center"/>
          </w:tcPr>
          <w:p w14:paraId="5AB79F65" w14:textId="77777777" w:rsidR="00647DCC" w:rsidRDefault="00534DD6">
            <w:pPr>
              <w:rPr>
                <w:sz w:val="16"/>
                <w:szCs w:val="16"/>
              </w:rPr>
            </w:pPr>
            <w:r>
              <w:rPr>
                <w:sz w:val="16"/>
                <w:szCs w:val="16"/>
              </w:rPr>
              <w:t>Právnická osoba (PO) – Obchodný názov</w:t>
            </w:r>
            <w:r>
              <w:rPr>
                <w:rStyle w:val="Odkaznapoznmkupodiarou"/>
                <w:sz w:val="16"/>
                <w:szCs w:val="16"/>
              </w:rPr>
              <w:footnoteReference w:id="1"/>
            </w:r>
            <w:r>
              <w:rPr>
                <w:sz w:val="16"/>
                <w:szCs w:val="16"/>
              </w:rPr>
              <w:t>:</w:t>
            </w:r>
          </w:p>
          <w:p w14:paraId="516ADD0D" w14:textId="77777777" w:rsidR="00647DCC" w:rsidRDefault="00647DCC">
            <w:pPr>
              <w:rPr>
                <w:sz w:val="16"/>
                <w:szCs w:val="16"/>
              </w:rPr>
            </w:pPr>
          </w:p>
        </w:tc>
      </w:tr>
      <w:tr w:rsidR="00647DCC" w14:paraId="524CF2FB" w14:textId="77777777">
        <w:trPr>
          <w:trHeight w:val="316"/>
        </w:trPr>
        <w:tc>
          <w:tcPr>
            <w:tcW w:w="2395" w:type="dxa"/>
            <w:tcBorders>
              <w:top w:val="nil"/>
              <w:left w:val="single" w:sz="12" w:space="0" w:color="auto"/>
              <w:bottom w:val="single" w:sz="4" w:space="0" w:color="auto"/>
              <w:right w:val="single" w:sz="4" w:space="0" w:color="auto"/>
            </w:tcBorders>
            <w:shd w:val="clear" w:color="auto" w:fill="auto"/>
            <w:vAlign w:val="center"/>
          </w:tcPr>
          <w:p w14:paraId="58E34F93" w14:textId="77777777" w:rsidR="00647DCC" w:rsidRDefault="00534DD6">
            <w:pPr>
              <w:rPr>
                <w:sz w:val="16"/>
                <w:szCs w:val="16"/>
              </w:rPr>
            </w:pPr>
            <w:r>
              <w:rPr>
                <w:sz w:val="16"/>
                <w:szCs w:val="16"/>
              </w:rPr>
              <w:t>Fyzická osoba (FO) – Obchodný názov</w:t>
            </w:r>
            <w:r>
              <w:rPr>
                <w:sz w:val="16"/>
                <w:szCs w:val="16"/>
                <w:vertAlign w:val="superscript"/>
              </w:rPr>
              <w:t>1</w:t>
            </w:r>
            <w:r>
              <w:rPr>
                <w:sz w:val="16"/>
                <w:szCs w:val="16"/>
              </w:rPr>
              <w:t>:</w:t>
            </w:r>
          </w:p>
          <w:p w14:paraId="2370A926" w14:textId="77777777" w:rsidR="00647DCC" w:rsidRDefault="00647DCC">
            <w:pPr>
              <w:rPr>
                <w:sz w:val="16"/>
                <w:szCs w:val="16"/>
              </w:rPr>
            </w:pPr>
          </w:p>
        </w:tc>
        <w:tc>
          <w:tcPr>
            <w:tcW w:w="1985" w:type="dxa"/>
            <w:tcBorders>
              <w:top w:val="single" w:sz="4" w:space="0" w:color="auto"/>
              <w:left w:val="nil"/>
              <w:bottom w:val="single" w:sz="4" w:space="0" w:color="auto"/>
              <w:right w:val="single" w:sz="4" w:space="0" w:color="000000"/>
            </w:tcBorders>
            <w:shd w:val="clear" w:color="auto" w:fill="auto"/>
            <w:vAlign w:val="center"/>
          </w:tcPr>
          <w:p w14:paraId="3415DC1D" w14:textId="77777777" w:rsidR="00647DCC" w:rsidRDefault="00534DD6">
            <w:pPr>
              <w:rPr>
                <w:sz w:val="16"/>
                <w:szCs w:val="16"/>
              </w:rPr>
            </w:pPr>
            <w:r>
              <w:rPr>
                <w:sz w:val="16"/>
                <w:szCs w:val="16"/>
              </w:rPr>
              <w:t>Meno:</w:t>
            </w:r>
          </w:p>
          <w:p w14:paraId="45AA1F0C" w14:textId="77777777" w:rsidR="00647DCC" w:rsidRDefault="00647DCC">
            <w:pPr>
              <w:rPr>
                <w:sz w:val="16"/>
                <w:szCs w:val="16"/>
              </w:rPr>
            </w:pPr>
          </w:p>
          <w:p w14:paraId="2A75F962" w14:textId="77777777" w:rsidR="00647DCC" w:rsidRDefault="00647DCC">
            <w:pPr>
              <w:rPr>
                <w:sz w:val="16"/>
                <w:szCs w:val="16"/>
              </w:rPr>
            </w:pPr>
          </w:p>
        </w:tc>
        <w:tc>
          <w:tcPr>
            <w:tcW w:w="3658" w:type="dxa"/>
            <w:gridSpan w:val="3"/>
            <w:tcBorders>
              <w:top w:val="nil"/>
              <w:left w:val="nil"/>
              <w:bottom w:val="single" w:sz="4" w:space="0" w:color="auto"/>
              <w:right w:val="single" w:sz="4" w:space="0" w:color="auto"/>
            </w:tcBorders>
            <w:shd w:val="clear" w:color="auto" w:fill="auto"/>
            <w:vAlign w:val="center"/>
          </w:tcPr>
          <w:p w14:paraId="0AECFF45" w14:textId="77777777" w:rsidR="00647DCC" w:rsidRDefault="00534DD6">
            <w:pPr>
              <w:rPr>
                <w:sz w:val="16"/>
                <w:szCs w:val="16"/>
              </w:rPr>
            </w:pPr>
            <w:r>
              <w:rPr>
                <w:sz w:val="16"/>
                <w:szCs w:val="16"/>
              </w:rPr>
              <w:t>Priezvisko:</w:t>
            </w:r>
          </w:p>
          <w:p w14:paraId="4109A54D" w14:textId="77777777" w:rsidR="00647DCC" w:rsidRDefault="00647DCC">
            <w:pPr>
              <w:rPr>
                <w:sz w:val="16"/>
                <w:szCs w:val="16"/>
              </w:rPr>
            </w:pPr>
          </w:p>
          <w:p w14:paraId="2A174D65" w14:textId="77777777" w:rsidR="00647DCC" w:rsidRDefault="00647DCC">
            <w:pPr>
              <w:rPr>
                <w:sz w:val="16"/>
                <w:szCs w:val="16"/>
              </w:rPr>
            </w:pPr>
          </w:p>
        </w:tc>
        <w:tc>
          <w:tcPr>
            <w:tcW w:w="1402" w:type="dxa"/>
            <w:tcBorders>
              <w:top w:val="nil"/>
              <w:left w:val="nil"/>
              <w:bottom w:val="single" w:sz="4" w:space="0" w:color="auto"/>
              <w:right w:val="single" w:sz="12" w:space="0" w:color="auto"/>
            </w:tcBorders>
            <w:shd w:val="clear" w:color="auto" w:fill="auto"/>
            <w:vAlign w:val="center"/>
          </w:tcPr>
          <w:p w14:paraId="5B00EE09" w14:textId="77777777" w:rsidR="00647DCC" w:rsidRDefault="00534DD6">
            <w:pPr>
              <w:rPr>
                <w:sz w:val="16"/>
                <w:szCs w:val="16"/>
              </w:rPr>
            </w:pPr>
            <w:r>
              <w:rPr>
                <w:sz w:val="16"/>
                <w:szCs w:val="16"/>
              </w:rPr>
              <w:t>Titul:</w:t>
            </w:r>
          </w:p>
          <w:p w14:paraId="4DB8C103" w14:textId="77777777" w:rsidR="00647DCC" w:rsidRDefault="00647DCC">
            <w:pPr>
              <w:rPr>
                <w:sz w:val="16"/>
                <w:szCs w:val="16"/>
              </w:rPr>
            </w:pPr>
          </w:p>
          <w:p w14:paraId="43D15F97" w14:textId="77777777" w:rsidR="00647DCC" w:rsidRDefault="00647DCC">
            <w:pPr>
              <w:rPr>
                <w:sz w:val="16"/>
                <w:szCs w:val="16"/>
              </w:rPr>
            </w:pPr>
          </w:p>
        </w:tc>
      </w:tr>
      <w:tr w:rsidR="00647DCC" w14:paraId="1DAABD49" w14:textId="77777777">
        <w:trPr>
          <w:trHeight w:val="316"/>
        </w:trPr>
        <w:tc>
          <w:tcPr>
            <w:tcW w:w="2395" w:type="dxa"/>
            <w:tcBorders>
              <w:top w:val="nil"/>
              <w:left w:val="single" w:sz="12" w:space="0" w:color="auto"/>
              <w:bottom w:val="single" w:sz="4" w:space="0" w:color="auto"/>
              <w:right w:val="single" w:sz="4" w:space="0" w:color="auto"/>
            </w:tcBorders>
            <w:shd w:val="clear" w:color="auto" w:fill="auto"/>
            <w:vAlign w:val="center"/>
          </w:tcPr>
          <w:p w14:paraId="6D1259D4" w14:textId="77777777" w:rsidR="00647DCC" w:rsidRDefault="00534DD6">
            <w:pPr>
              <w:rPr>
                <w:sz w:val="16"/>
                <w:szCs w:val="16"/>
              </w:rPr>
            </w:pPr>
            <w:r>
              <w:rPr>
                <w:sz w:val="16"/>
                <w:szCs w:val="16"/>
              </w:rPr>
              <w:t>Sídlo PO/Sídlo FO:</w:t>
            </w:r>
          </w:p>
          <w:p w14:paraId="740D0144" w14:textId="77777777" w:rsidR="00647DCC" w:rsidRDefault="00647DCC">
            <w:pPr>
              <w:rPr>
                <w:sz w:val="16"/>
                <w:szCs w:val="16"/>
              </w:rPr>
            </w:pPr>
          </w:p>
          <w:p w14:paraId="31F6733B" w14:textId="77777777" w:rsidR="00647DCC" w:rsidRDefault="00647DCC">
            <w:pPr>
              <w:rPr>
                <w:sz w:val="16"/>
                <w:szCs w:val="16"/>
              </w:rPr>
            </w:pPr>
          </w:p>
        </w:tc>
        <w:tc>
          <w:tcPr>
            <w:tcW w:w="1985" w:type="dxa"/>
            <w:tcBorders>
              <w:top w:val="single" w:sz="4" w:space="0" w:color="auto"/>
              <w:left w:val="nil"/>
              <w:bottom w:val="single" w:sz="4" w:space="0" w:color="auto"/>
              <w:right w:val="single" w:sz="4" w:space="0" w:color="000000"/>
            </w:tcBorders>
            <w:shd w:val="clear" w:color="auto" w:fill="auto"/>
            <w:vAlign w:val="center"/>
          </w:tcPr>
          <w:p w14:paraId="56AF7D11" w14:textId="77777777" w:rsidR="00647DCC" w:rsidRDefault="00534DD6">
            <w:pPr>
              <w:rPr>
                <w:sz w:val="16"/>
                <w:szCs w:val="16"/>
              </w:rPr>
            </w:pPr>
            <w:r>
              <w:rPr>
                <w:sz w:val="16"/>
                <w:szCs w:val="16"/>
              </w:rPr>
              <w:t>Obec (mesto):</w:t>
            </w:r>
          </w:p>
          <w:p w14:paraId="255DDED4" w14:textId="77777777" w:rsidR="00647DCC" w:rsidRDefault="00647DCC">
            <w:pPr>
              <w:rPr>
                <w:sz w:val="16"/>
                <w:szCs w:val="16"/>
              </w:rPr>
            </w:pPr>
          </w:p>
          <w:p w14:paraId="1D3A22D7" w14:textId="77777777" w:rsidR="00647DCC" w:rsidRDefault="00647DCC">
            <w:pPr>
              <w:rPr>
                <w:sz w:val="16"/>
                <w:szCs w:val="16"/>
              </w:rPr>
            </w:pPr>
          </w:p>
        </w:tc>
        <w:tc>
          <w:tcPr>
            <w:tcW w:w="3658" w:type="dxa"/>
            <w:gridSpan w:val="3"/>
            <w:tcBorders>
              <w:top w:val="nil"/>
              <w:left w:val="nil"/>
              <w:bottom w:val="single" w:sz="4" w:space="0" w:color="auto"/>
              <w:right w:val="single" w:sz="4" w:space="0" w:color="auto"/>
            </w:tcBorders>
            <w:shd w:val="clear" w:color="auto" w:fill="auto"/>
            <w:vAlign w:val="center"/>
          </w:tcPr>
          <w:p w14:paraId="5A5751F1" w14:textId="77777777" w:rsidR="00647DCC" w:rsidRDefault="00534DD6">
            <w:pPr>
              <w:rPr>
                <w:sz w:val="16"/>
                <w:szCs w:val="16"/>
              </w:rPr>
            </w:pPr>
            <w:r>
              <w:rPr>
                <w:sz w:val="16"/>
                <w:szCs w:val="16"/>
              </w:rPr>
              <w:t>Ulica, číslo:</w:t>
            </w:r>
          </w:p>
          <w:p w14:paraId="62EF8176" w14:textId="77777777" w:rsidR="00647DCC" w:rsidRDefault="00647DCC">
            <w:pPr>
              <w:rPr>
                <w:sz w:val="16"/>
                <w:szCs w:val="16"/>
              </w:rPr>
            </w:pPr>
          </w:p>
          <w:p w14:paraId="19466FD3" w14:textId="77777777" w:rsidR="00647DCC" w:rsidRDefault="00647DCC">
            <w:pPr>
              <w:rPr>
                <w:sz w:val="16"/>
                <w:szCs w:val="16"/>
              </w:rPr>
            </w:pPr>
          </w:p>
        </w:tc>
        <w:tc>
          <w:tcPr>
            <w:tcW w:w="1402" w:type="dxa"/>
            <w:tcBorders>
              <w:top w:val="nil"/>
              <w:left w:val="nil"/>
              <w:bottom w:val="single" w:sz="4" w:space="0" w:color="auto"/>
              <w:right w:val="single" w:sz="12" w:space="0" w:color="auto"/>
            </w:tcBorders>
            <w:shd w:val="clear" w:color="auto" w:fill="auto"/>
            <w:vAlign w:val="center"/>
          </w:tcPr>
          <w:p w14:paraId="3E3CB0F8" w14:textId="77777777" w:rsidR="00647DCC" w:rsidRDefault="00534DD6">
            <w:pPr>
              <w:rPr>
                <w:sz w:val="16"/>
                <w:szCs w:val="16"/>
              </w:rPr>
            </w:pPr>
            <w:r>
              <w:rPr>
                <w:sz w:val="16"/>
                <w:szCs w:val="16"/>
              </w:rPr>
              <w:t>PSČ:</w:t>
            </w:r>
          </w:p>
          <w:p w14:paraId="395DE03A" w14:textId="77777777" w:rsidR="00647DCC" w:rsidRDefault="00647DCC">
            <w:pPr>
              <w:rPr>
                <w:sz w:val="16"/>
                <w:szCs w:val="16"/>
              </w:rPr>
            </w:pPr>
          </w:p>
          <w:p w14:paraId="616FEB82" w14:textId="77777777" w:rsidR="00647DCC" w:rsidRDefault="00647DCC">
            <w:pPr>
              <w:rPr>
                <w:sz w:val="16"/>
                <w:szCs w:val="16"/>
              </w:rPr>
            </w:pPr>
          </w:p>
        </w:tc>
      </w:tr>
      <w:tr w:rsidR="00267BF4" w14:paraId="51505BC6" w14:textId="77777777" w:rsidTr="00267BF4">
        <w:trPr>
          <w:trHeight w:val="460"/>
        </w:trPr>
        <w:tc>
          <w:tcPr>
            <w:tcW w:w="4720" w:type="dxa"/>
            <w:gridSpan w:val="3"/>
            <w:tcBorders>
              <w:top w:val="single" w:sz="4" w:space="0" w:color="auto"/>
              <w:left w:val="single" w:sz="12" w:space="0" w:color="auto"/>
              <w:bottom w:val="single" w:sz="12" w:space="0" w:color="auto"/>
              <w:right w:val="single" w:sz="4" w:space="0" w:color="auto"/>
            </w:tcBorders>
            <w:shd w:val="clear" w:color="auto" w:fill="auto"/>
            <w:vAlign w:val="center"/>
          </w:tcPr>
          <w:p w14:paraId="4CCE47B8" w14:textId="77777777" w:rsidR="00267BF4" w:rsidRDefault="00267BF4">
            <w:pPr>
              <w:rPr>
                <w:sz w:val="16"/>
                <w:szCs w:val="16"/>
              </w:rPr>
            </w:pPr>
            <w:r>
              <w:rPr>
                <w:sz w:val="16"/>
                <w:szCs w:val="16"/>
              </w:rPr>
              <w:t>Rodné číslo (FO):</w:t>
            </w:r>
          </w:p>
        </w:tc>
        <w:tc>
          <w:tcPr>
            <w:tcW w:w="4720" w:type="dxa"/>
            <w:gridSpan w:val="3"/>
            <w:tcBorders>
              <w:top w:val="single" w:sz="4" w:space="0" w:color="auto"/>
              <w:left w:val="single" w:sz="4" w:space="0" w:color="auto"/>
              <w:bottom w:val="single" w:sz="12" w:space="0" w:color="auto"/>
              <w:right w:val="single" w:sz="12" w:space="0" w:color="auto"/>
            </w:tcBorders>
            <w:shd w:val="clear" w:color="auto" w:fill="auto"/>
            <w:vAlign w:val="center"/>
          </w:tcPr>
          <w:p w14:paraId="3A2C51F1" w14:textId="435041C0" w:rsidR="00267BF4" w:rsidRDefault="00267BF4">
            <w:pPr>
              <w:rPr>
                <w:sz w:val="16"/>
                <w:szCs w:val="16"/>
              </w:rPr>
            </w:pPr>
            <w:r>
              <w:rPr>
                <w:sz w:val="16"/>
                <w:szCs w:val="16"/>
              </w:rPr>
              <w:t xml:space="preserve">IČO (PO): </w:t>
            </w:r>
          </w:p>
        </w:tc>
      </w:tr>
      <w:tr w:rsidR="00647DCC" w14:paraId="590BA1F6" w14:textId="77777777">
        <w:trPr>
          <w:trHeight w:val="880"/>
        </w:trPr>
        <w:tc>
          <w:tcPr>
            <w:tcW w:w="9440" w:type="dxa"/>
            <w:gridSpan w:val="6"/>
            <w:tcBorders>
              <w:top w:val="single" w:sz="12" w:space="0" w:color="auto"/>
              <w:left w:val="single" w:sz="12" w:space="0" w:color="auto"/>
              <w:bottom w:val="double" w:sz="4" w:space="0" w:color="auto"/>
              <w:right w:val="single" w:sz="12" w:space="0" w:color="auto"/>
            </w:tcBorders>
            <w:shd w:val="clear" w:color="auto" w:fill="DEEAF6" w:themeFill="accent1" w:themeFillTint="33"/>
            <w:vAlign w:val="center"/>
          </w:tcPr>
          <w:p w14:paraId="12DD90E0" w14:textId="77777777" w:rsidR="00647DCC" w:rsidRDefault="00534DD6">
            <w:pPr>
              <w:jc w:val="both"/>
              <w:rPr>
                <w:b/>
                <w:sz w:val="18"/>
                <w:szCs w:val="18"/>
              </w:rPr>
            </w:pPr>
            <w:r>
              <w:rPr>
                <w:b/>
                <w:sz w:val="18"/>
                <w:szCs w:val="18"/>
                <w:shd w:val="clear" w:color="auto" w:fill="DEEAF6" w:themeFill="accent1" w:themeFillTint="33"/>
              </w:rPr>
              <w:t xml:space="preserve">2. Žiadam o poskytnutie vyrovnávacích </w:t>
            </w:r>
            <w:r w:rsidRPr="00A1388E">
              <w:rPr>
                <w:b/>
                <w:sz w:val="18"/>
                <w:szCs w:val="18"/>
                <w:shd w:val="clear" w:color="auto" w:fill="DEEAF6" w:themeFill="accent1" w:themeFillTint="33"/>
              </w:rPr>
              <w:t>príspevkov v zmysle § 19b ods. 1</w:t>
            </w:r>
            <w:r w:rsidR="00C552AF" w:rsidRPr="00A1388E">
              <w:rPr>
                <w:b/>
                <w:sz w:val="18"/>
                <w:szCs w:val="18"/>
                <w:shd w:val="clear" w:color="auto" w:fill="DEEAF6" w:themeFill="accent1" w:themeFillTint="33"/>
              </w:rPr>
              <w:t xml:space="preserve"> písm. b)</w:t>
            </w:r>
            <w:r w:rsidRPr="00A1388E">
              <w:rPr>
                <w:b/>
                <w:sz w:val="18"/>
                <w:szCs w:val="18"/>
                <w:shd w:val="clear" w:color="auto" w:fill="DEEAF6" w:themeFill="accent1" w:themeFillTint="33"/>
              </w:rPr>
              <w:t xml:space="preserve"> zákona </w:t>
            </w:r>
            <w:r>
              <w:rPr>
                <w:b/>
                <w:sz w:val="18"/>
                <w:szCs w:val="18"/>
                <w:shd w:val="clear" w:color="auto" w:fill="DEEAF6" w:themeFill="accent1" w:themeFillTint="33"/>
              </w:rPr>
              <w:t xml:space="preserve">o sociálnej ekonomike </w:t>
            </w:r>
            <w:r>
              <w:rPr>
                <w:sz w:val="18"/>
                <w:szCs w:val="18"/>
              </w:rPr>
              <w:t xml:space="preserve">- </w:t>
            </w:r>
            <w:r>
              <w:rPr>
                <w:b/>
                <w:sz w:val="18"/>
                <w:szCs w:val="18"/>
                <w:shd w:val="clear" w:color="auto" w:fill="DEEAF6" w:themeFill="accent1" w:themeFillTint="33"/>
              </w:rPr>
              <w:t>dodatočné náklady spojené so zamestnávaním znevýhodnených osôb podľa § 2 ods. 5 písm. b) zákona o sociálnej ekonomike v celkovej žiadanej výške (v Eur)</w:t>
            </w:r>
          </w:p>
        </w:tc>
      </w:tr>
      <w:tr w:rsidR="00647DCC" w14:paraId="7F99C0E6" w14:textId="77777777">
        <w:trPr>
          <w:trHeight w:val="405"/>
        </w:trPr>
        <w:tc>
          <w:tcPr>
            <w:tcW w:w="9440" w:type="dxa"/>
            <w:gridSpan w:val="6"/>
            <w:tcBorders>
              <w:top w:val="single" w:sz="4" w:space="0" w:color="auto"/>
              <w:left w:val="single" w:sz="12" w:space="0" w:color="auto"/>
              <w:bottom w:val="single" w:sz="4" w:space="0" w:color="auto"/>
              <w:right w:val="single" w:sz="12" w:space="0" w:color="auto"/>
            </w:tcBorders>
            <w:shd w:val="clear" w:color="auto" w:fill="DEEAF6" w:themeFill="accent1" w:themeFillTint="33"/>
            <w:vAlign w:val="center"/>
          </w:tcPr>
          <w:p w14:paraId="2E514A3D" w14:textId="77777777" w:rsidR="00647DCC" w:rsidRDefault="00534DD6">
            <w:pPr>
              <w:rPr>
                <w:b/>
                <w:sz w:val="16"/>
                <w:szCs w:val="16"/>
              </w:rPr>
            </w:pPr>
            <w:r>
              <w:rPr>
                <w:b/>
              </w:rPr>
              <w:t xml:space="preserve">Meno a priezvisko zamestnanca: </w:t>
            </w:r>
          </w:p>
        </w:tc>
      </w:tr>
      <w:tr w:rsidR="00647DCC" w14:paraId="527B7752" w14:textId="77777777">
        <w:trPr>
          <w:trHeight w:val="405"/>
        </w:trPr>
        <w:tc>
          <w:tcPr>
            <w:tcW w:w="7215" w:type="dxa"/>
            <w:gridSpan w:val="4"/>
            <w:tcBorders>
              <w:top w:val="single" w:sz="4" w:space="0" w:color="auto"/>
              <w:left w:val="single" w:sz="12" w:space="0" w:color="auto"/>
              <w:bottom w:val="single" w:sz="4" w:space="0" w:color="auto"/>
              <w:right w:val="single" w:sz="4" w:space="0" w:color="auto"/>
            </w:tcBorders>
            <w:shd w:val="clear" w:color="auto" w:fill="auto"/>
            <w:vAlign w:val="center"/>
          </w:tcPr>
          <w:p w14:paraId="488A4758" w14:textId="77777777" w:rsidR="00647DCC" w:rsidRDefault="00534DD6">
            <w:pPr>
              <w:pStyle w:val="Odsekzoznamu"/>
              <w:numPr>
                <w:ilvl w:val="0"/>
                <w:numId w:val="23"/>
              </w:numPr>
              <w:jc w:val="both"/>
              <w:rPr>
                <w:sz w:val="20"/>
                <w:szCs w:val="20"/>
              </w:rPr>
            </w:pPr>
            <w:r>
              <w:rPr>
                <w:sz w:val="20"/>
                <w:szCs w:val="20"/>
              </w:rPr>
              <w:t>náklady na úpravu priestorov</w:t>
            </w:r>
          </w:p>
        </w:tc>
        <w:tc>
          <w:tcPr>
            <w:tcW w:w="2225"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14:paraId="7BDFC452" w14:textId="6A45CAE9" w:rsidR="00647DCC" w:rsidRDefault="00534DD6">
            <w:pPr>
              <w:jc w:val="right"/>
              <w:rPr>
                <w:sz w:val="16"/>
                <w:szCs w:val="16"/>
              </w:rPr>
            </w:pPr>
            <w:r>
              <w:rPr>
                <w:sz w:val="16"/>
                <w:szCs w:val="16"/>
              </w:rPr>
              <w:t>€</w:t>
            </w:r>
          </w:p>
        </w:tc>
      </w:tr>
      <w:tr w:rsidR="00647DCC" w14:paraId="6464134B" w14:textId="77777777">
        <w:trPr>
          <w:trHeight w:val="787"/>
        </w:trPr>
        <w:tc>
          <w:tcPr>
            <w:tcW w:w="7215" w:type="dxa"/>
            <w:gridSpan w:val="4"/>
            <w:tcBorders>
              <w:top w:val="single" w:sz="4" w:space="0" w:color="auto"/>
              <w:left w:val="single" w:sz="12" w:space="0" w:color="auto"/>
              <w:bottom w:val="single" w:sz="4" w:space="0" w:color="auto"/>
              <w:right w:val="single" w:sz="4" w:space="0" w:color="auto"/>
            </w:tcBorders>
            <w:shd w:val="clear" w:color="auto" w:fill="auto"/>
            <w:vAlign w:val="center"/>
          </w:tcPr>
          <w:p w14:paraId="659D769A" w14:textId="77777777" w:rsidR="00647DCC" w:rsidRDefault="00534DD6">
            <w:pPr>
              <w:pStyle w:val="Odsekzoznamu"/>
              <w:numPr>
                <w:ilvl w:val="0"/>
                <w:numId w:val="23"/>
              </w:numPr>
              <w:jc w:val="both"/>
              <w:rPr>
                <w:sz w:val="20"/>
                <w:szCs w:val="20"/>
              </w:rPr>
            </w:pPr>
            <w:r>
              <w:rPr>
                <w:sz w:val="20"/>
                <w:szCs w:val="20"/>
              </w:rPr>
              <w:t>náklady na zamestnávanie zamestnancov výlučne na čas venovaný pomoci pracovníkom so zdravotným postihnutím a náklady na odbornú prípravu takýchto zamestnancov týkajúcu sa pomoci pracovníkom so zdravotným postihnutím</w:t>
            </w:r>
          </w:p>
        </w:tc>
        <w:tc>
          <w:tcPr>
            <w:tcW w:w="2225"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14:paraId="64DBEEC6" w14:textId="15E4500F" w:rsidR="00647DCC" w:rsidRDefault="00534DD6">
            <w:pPr>
              <w:jc w:val="right"/>
              <w:rPr>
                <w:sz w:val="16"/>
                <w:szCs w:val="16"/>
              </w:rPr>
            </w:pPr>
            <w:r>
              <w:rPr>
                <w:sz w:val="16"/>
                <w:szCs w:val="16"/>
              </w:rPr>
              <w:t>€</w:t>
            </w:r>
          </w:p>
        </w:tc>
      </w:tr>
      <w:tr w:rsidR="00647DCC" w14:paraId="33CC6E31" w14:textId="77777777">
        <w:trPr>
          <w:trHeight w:val="787"/>
        </w:trPr>
        <w:tc>
          <w:tcPr>
            <w:tcW w:w="7215" w:type="dxa"/>
            <w:gridSpan w:val="4"/>
            <w:tcBorders>
              <w:top w:val="single" w:sz="4" w:space="0" w:color="auto"/>
              <w:left w:val="single" w:sz="12" w:space="0" w:color="auto"/>
              <w:bottom w:val="single" w:sz="4" w:space="0" w:color="auto"/>
              <w:right w:val="single" w:sz="4" w:space="0" w:color="auto"/>
            </w:tcBorders>
            <w:shd w:val="clear" w:color="auto" w:fill="auto"/>
            <w:vAlign w:val="center"/>
          </w:tcPr>
          <w:p w14:paraId="6E451DA1" w14:textId="77777777" w:rsidR="00647DCC" w:rsidRDefault="00534DD6">
            <w:pPr>
              <w:pStyle w:val="Odsekzoznamu"/>
              <w:numPr>
                <w:ilvl w:val="0"/>
                <w:numId w:val="23"/>
              </w:numPr>
              <w:jc w:val="both"/>
              <w:rPr>
                <w:sz w:val="20"/>
                <w:szCs w:val="20"/>
              </w:rPr>
            </w:pPr>
            <w:r>
              <w:rPr>
                <w:sz w:val="20"/>
                <w:szCs w:val="20"/>
              </w:rPr>
              <w:t>náklady na úpravu alebo získanie vybavenia alebo na získanie a validáciu softvéru pre pracovníkov so zdravotným postihnutím vrátane upravených alebo pomocných technologických zariadení, ktoré sú dodatočnými nákladmi k nákladom, ktoré by príjemca pomoci znášal, keby zamestnal pracovníkov, ktorí nie sú zdravotne postihnutí</w:t>
            </w:r>
          </w:p>
        </w:tc>
        <w:tc>
          <w:tcPr>
            <w:tcW w:w="2225"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14:paraId="6C8E8D37" w14:textId="77777777" w:rsidR="00647DCC" w:rsidRDefault="00534DD6">
            <w:pPr>
              <w:jc w:val="right"/>
              <w:rPr>
                <w:sz w:val="16"/>
                <w:szCs w:val="16"/>
              </w:rPr>
            </w:pPr>
            <w:r>
              <w:rPr>
                <w:sz w:val="16"/>
                <w:szCs w:val="16"/>
              </w:rPr>
              <w:t>€</w:t>
            </w:r>
          </w:p>
        </w:tc>
      </w:tr>
      <w:tr w:rsidR="00647DCC" w14:paraId="68861913" w14:textId="77777777">
        <w:trPr>
          <w:trHeight w:val="571"/>
        </w:trPr>
        <w:tc>
          <w:tcPr>
            <w:tcW w:w="7215" w:type="dxa"/>
            <w:gridSpan w:val="4"/>
            <w:tcBorders>
              <w:top w:val="single" w:sz="4" w:space="0" w:color="auto"/>
              <w:left w:val="single" w:sz="12" w:space="0" w:color="auto"/>
              <w:bottom w:val="single" w:sz="4" w:space="0" w:color="auto"/>
              <w:right w:val="single" w:sz="4" w:space="0" w:color="auto"/>
            </w:tcBorders>
            <w:shd w:val="clear" w:color="auto" w:fill="auto"/>
            <w:vAlign w:val="center"/>
          </w:tcPr>
          <w:p w14:paraId="44AC2757" w14:textId="77777777" w:rsidR="00647DCC" w:rsidRDefault="00534DD6">
            <w:pPr>
              <w:pStyle w:val="Odsekzoznamu"/>
              <w:numPr>
                <w:ilvl w:val="0"/>
                <w:numId w:val="23"/>
              </w:numPr>
              <w:spacing w:line="288" w:lineRule="auto"/>
              <w:jc w:val="both"/>
              <w:rPr>
                <w:sz w:val="20"/>
                <w:szCs w:val="20"/>
              </w:rPr>
            </w:pPr>
            <w:r>
              <w:rPr>
                <w:sz w:val="20"/>
                <w:szCs w:val="20"/>
              </w:rPr>
              <w:t>náklady priamo spojené s dopravou pracovníkov so zdravotným postihnutím do miesta práce a na činnosti súvisiace so zamestnaním</w:t>
            </w:r>
          </w:p>
        </w:tc>
        <w:tc>
          <w:tcPr>
            <w:tcW w:w="2225"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14:paraId="1B6E10C5" w14:textId="3948BB32" w:rsidR="00647DCC" w:rsidRDefault="00534DD6">
            <w:pPr>
              <w:jc w:val="right"/>
              <w:rPr>
                <w:sz w:val="16"/>
                <w:szCs w:val="16"/>
              </w:rPr>
            </w:pPr>
            <w:r>
              <w:rPr>
                <w:sz w:val="16"/>
                <w:szCs w:val="16"/>
              </w:rPr>
              <w:t>€</w:t>
            </w:r>
          </w:p>
        </w:tc>
      </w:tr>
      <w:tr w:rsidR="00647DCC" w14:paraId="51B80C48" w14:textId="77777777">
        <w:trPr>
          <w:trHeight w:val="537"/>
        </w:trPr>
        <w:tc>
          <w:tcPr>
            <w:tcW w:w="7215" w:type="dxa"/>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B7CE0FD" w14:textId="77777777" w:rsidR="00647DCC" w:rsidRDefault="00534DD6">
            <w:pPr>
              <w:pStyle w:val="Odsekzoznamu"/>
              <w:numPr>
                <w:ilvl w:val="0"/>
                <w:numId w:val="23"/>
              </w:numPr>
              <w:jc w:val="both"/>
              <w:rPr>
                <w:sz w:val="20"/>
                <w:szCs w:val="20"/>
              </w:rPr>
            </w:pPr>
            <w:r>
              <w:rPr>
                <w:sz w:val="20"/>
                <w:szCs w:val="20"/>
              </w:rPr>
              <w:t>mzdové náklady za hodiny, počas ktorých je pracovník so zdravotným postihnutím na rehabilitácii</w:t>
            </w:r>
          </w:p>
        </w:tc>
        <w:tc>
          <w:tcPr>
            <w:tcW w:w="2225"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14:paraId="00D04A1E" w14:textId="77777777" w:rsidR="00647DCC" w:rsidRDefault="00534DD6">
            <w:pPr>
              <w:jc w:val="right"/>
              <w:rPr>
                <w:sz w:val="16"/>
                <w:szCs w:val="16"/>
              </w:rPr>
            </w:pPr>
            <w:r>
              <w:rPr>
                <w:sz w:val="16"/>
                <w:szCs w:val="16"/>
              </w:rPr>
              <w:t>€</w:t>
            </w:r>
          </w:p>
        </w:tc>
      </w:tr>
      <w:tr w:rsidR="00647DCC" w14:paraId="275697CB" w14:textId="77777777">
        <w:trPr>
          <w:trHeight w:val="1030"/>
        </w:trPr>
        <w:tc>
          <w:tcPr>
            <w:tcW w:w="7215" w:type="dxa"/>
            <w:gridSpan w:val="4"/>
            <w:tcBorders>
              <w:top w:val="single" w:sz="4" w:space="0" w:color="auto"/>
              <w:left w:val="single" w:sz="12" w:space="0" w:color="auto"/>
              <w:bottom w:val="single" w:sz="12" w:space="0" w:color="auto"/>
              <w:right w:val="single" w:sz="4" w:space="0" w:color="auto"/>
            </w:tcBorders>
            <w:shd w:val="clear" w:color="auto" w:fill="auto"/>
            <w:vAlign w:val="center"/>
          </w:tcPr>
          <w:p w14:paraId="1CBC0685" w14:textId="77777777" w:rsidR="00647DCC" w:rsidRDefault="00534DD6">
            <w:pPr>
              <w:pStyle w:val="Odsekzoznamu"/>
              <w:numPr>
                <w:ilvl w:val="0"/>
                <w:numId w:val="23"/>
              </w:numPr>
              <w:jc w:val="both"/>
              <w:rPr>
                <w:sz w:val="20"/>
                <w:szCs w:val="20"/>
              </w:rPr>
            </w:pPr>
            <w:r>
              <w:rPr>
                <w:sz w:val="20"/>
                <w:szCs w:val="20"/>
              </w:rPr>
              <w:t>ak príjemca pomoci poskytuje chránené zamestnanie, náklady na výstavbu, inštaláciu alebo modernizáciu výrobných jednotiek príslušného podniku a akékoľvek administratívne náklady a náklady na dopravu, za predpokladu, že sú priamym dôsledkom zamestnávania pracovníkov so zdravotným postihnutím</w:t>
            </w:r>
          </w:p>
        </w:tc>
        <w:tc>
          <w:tcPr>
            <w:tcW w:w="2225" w:type="dxa"/>
            <w:gridSpan w:val="2"/>
            <w:tcBorders>
              <w:top w:val="single" w:sz="4" w:space="0" w:color="auto"/>
              <w:left w:val="single" w:sz="4" w:space="0" w:color="auto"/>
              <w:bottom w:val="single" w:sz="12" w:space="0" w:color="auto"/>
              <w:right w:val="single" w:sz="12" w:space="0" w:color="auto"/>
            </w:tcBorders>
            <w:shd w:val="clear" w:color="auto" w:fill="auto"/>
            <w:vAlign w:val="center"/>
          </w:tcPr>
          <w:p w14:paraId="7452CB85" w14:textId="77777777" w:rsidR="00647DCC" w:rsidRDefault="00534DD6">
            <w:pPr>
              <w:jc w:val="right"/>
              <w:rPr>
                <w:sz w:val="16"/>
                <w:szCs w:val="16"/>
              </w:rPr>
            </w:pPr>
            <w:r>
              <w:rPr>
                <w:sz w:val="16"/>
                <w:szCs w:val="16"/>
              </w:rPr>
              <w:t>€</w:t>
            </w:r>
          </w:p>
        </w:tc>
      </w:tr>
      <w:tr w:rsidR="00647DCC" w14:paraId="44E11649" w14:textId="77777777">
        <w:trPr>
          <w:trHeight w:val="787"/>
        </w:trPr>
        <w:tc>
          <w:tcPr>
            <w:tcW w:w="7215" w:type="dxa"/>
            <w:gridSpan w:val="4"/>
            <w:tcBorders>
              <w:top w:val="single" w:sz="12" w:space="0" w:color="auto"/>
              <w:left w:val="single" w:sz="12" w:space="0" w:color="auto"/>
              <w:bottom w:val="single" w:sz="12" w:space="0" w:color="auto"/>
              <w:right w:val="single" w:sz="4" w:space="0" w:color="auto"/>
            </w:tcBorders>
            <w:shd w:val="clear" w:color="auto" w:fill="DEEAF6" w:themeFill="accent1" w:themeFillTint="33"/>
            <w:vAlign w:val="center"/>
          </w:tcPr>
          <w:p w14:paraId="4009FE91" w14:textId="77777777" w:rsidR="00647DCC" w:rsidRDefault="00534DD6" w:rsidP="00C552AF">
            <w:pPr>
              <w:jc w:val="both"/>
              <w:rPr>
                <w:b/>
              </w:rPr>
            </w:pPr>
            <w:r>
              <w:rPr>
                <w:b/>
              </w:rPr>
              <w:t xml:space="preserve">SPOLU </w:t>
            </w:r>
            <w:r w:rsidR="00C552AF">
              <w:rPr>
                <w:b/>
              </w:rPr>
              <w:t xml:space="preserve"> </w:t>
            </w:r>
            <w:r w:rsidR="00C552AF" w:rsidRPr="00A1388E">
              <w:rPr>
                <w:i/>
                <w:shd w:val="clear" w:color="auto" w:fill="DEEAF6" w:themeFill="accent1" w:themeFillTint="33"/>
              </w:rPr>
              <w:t>(žiadateľ je povinný uviesť celkovú žiadanú sumu nákladov na konkrétneho zamestnanca)</w:t>
            </w:r>
          </w:p>
        </w:tc>
        <w:tc>
          <w:tcPr>
            <w:tcW w:w="2225" w:type="dxa"/>
            <w:gridSpan w:val="2"/>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5A77E6E0" w14:textId="77777777" w:rsidR="00647DCC" w:rsidRDefault="00534DD6">
            <w:pPr>
              <w:jc w:val="right"/>
              <w:rPr>
                <w:b/>
                <w:sz w:val="16"/>
                <w:szCs w:val="16"/>
              </w:rPr>
            </w:pPr>
            <w:r>
              <w:rPr>
                <w:b/>
                <w:sz w:val="16"/>
                <w:szCs w:val="16"/>
              </w:rPr>
              <w:t>€</w:t>
            </w:r>
          </w:p>
        </w:tc>
      </w:tr>
    </w:tbl>
    <w:p w14:paraId="0A20D27A" w14:textId="77777777" w:rsidR="00647DCC" w:rsidRDefault="00647DCC">
      <w:pPr>
        <w:rPr>
          <w:sz w:val="18"/>
          <w:szCs w:val="18"/>
        </w:rPr>
      </w:pPr>
    </w:p>
    <w:p w14:paraId="283751A3" w14:textId="77777777" w:rsidR="00647DCC" w:rsidRDefault="00647DCC">
      <w:pPr>
        <w:rPr>
          <w:sz w:val="18"/>
          <w:szCs w:val="18"/>
        </w:rPr>
      </w:pPr>
    </w:p>
    <w:p w14:paraId="6D43A058" w14:textId="77777777" w:rsidR="00647DCC" w:rsidRDefault="00647DCC">
      <w:pPr>
        <w:rPr>
          <w:sz w:val="18"/>
          <w:szCs w:val="18"/>
        </w:rPr>
      </w:pPr>
    </w:p>
    <w:tbl>
      <w:tblPr>
        <w:tblpPr w:leftFromText="141" w:rightFromText="141" w:vertAnchor="text" w:tblpX="55" w:tblpY="1"/>
        <w:tblOverlap w:val="never"/>
        <w:tblW w:w="9440" w:type="dxa"/>
        <w:tblLayout w:type="fixed"/>
        <w:tblCellMar>
          <w:left w:w="70" w:type="dxa"/>
          <w:right w:w="70" w:type="dxa"/>
        </w:tblCellMar>
        <w:tblLook w:val="0000" w:firstRow="0" w:lastRow="0" w:firstColumn="0" w:lastColumn="0" w:noHBand="0" w:noVBand="0"/>
      </w:tblPr>
      <w:tblGrid>
        <w:gridCol w:w="7215"/>
        <w:gridCol w:w="2225"/>
      </w:tblGrid>
      <w:tr w:rsidR="00647DCC" w14:paraId="6E0678B2" w14:textId="77777777">
        <w:trPr>
          <w:trHeight w:val="880"/>
        </w:trPr>
        <w:tc>
          <w:tcPr>
            <w:tcW w:w="9440" w:type="dxa"/>
            <w:gridSpan w:val="2"/>
            <w:tcBorders>
              <w:top w:val="single" w:sz="12" w:space="0" w:color="auto"/>
              <w:left w:val="single" w:sz="12" w:space="0" w:color="auto"/>
              <w:bottom w:val="double" w:sz="4" w:space="0" w:color="auto"/>
              <w:right w:val="single" w:sz="12" w:space="0" w:color="auto"/>
            </w:tcBorders>
            <w:shd w:val="clear" w:color="auto" w:fill="DEEAF6" w:themeFill="accent1" w:themeFillTint="33"/>
            <w:vAlign w:val="center"/>
          </w:tcPr>
          <w:p w14:paraId="566B50C5" w14:textId="77777777" w:rsidR="00647DCC" w:rsidRDefault="00534DD6" w:rsidP="00C552AF">
            <w:pPr>
              <w:jc w:val="both"/>
              <w:rPr>
                <w:b/>
                <w:sz w:val="18"/>
                <w:szCs w:val="18"/>
              </w:rPr>
            </w:pPr>
            <w:r>
              <w:rPr>
                <w:b/>
                <w:sz w:val="18"/>
                <w:szCs w:val="18"/>
                <w:shd w:val="clear" w:color="auto" w:fill="DEEAF6" w:themeFill="accent1" w:themeFillTint="33"/>
              </w:rPr>
              <w:lastRenderedPageBreak/>
              <w:t xml:space="preserve">3. Žiadam o poskytnutie vyrovnávacích príspevkov v zmysle § </w:t>
            </w:r>
            <w:r w:rsidRPr="00A1388E">
              <w:rPr>
                <w:b/>
                <w:sz w:val="18"/>
                <w:szCs w:val="18"/>
                <w:shd w:val="clear" w:color="auto" w:fill="DEEAF6" w:themeFill="accent1" w:themeFillTint="33"/>
              </w:rPr>
              <w:t xml:space="preserve">19b ods. 1 </w:t>
            </w:r>
            <w:r w:rsidR="00C552AF" w:rsidRPr="00A1388E">
              <w:rPr>
                <w:b/>
                <w:sz w:val="18"/>
                <w:szCs w:val="18"/>
                <w:shd w:val="clear" w:color="auto" w:fill="DEEAF6" w:themeFill="accent1" w:themeFillTint="33"/>
              </w:rPr>
              <w:t xml:space="preserve">písm. c) </w:t>
            </w:r>
            <w:r w:rsidRPr="00A1388E">
              <w:rPr>
                <w:b/>
                <w:sz w:val="18"/>
                <w:szCs w:val="18"/>
                <w:shd w:val="clear" w:color="auto" w:fill="DEEAF6" w:themeFill="accent1" w:themeFillTint="33"/>
              </w:rPr>
              <w:t xml:space="preserve">zákona o sociálnej ekonomike </w:t>
            </w:r>
            <w:r w:rsidRPr="00A1388E">
              <w:rPr>
                <w:b/>
                <w:sz w:val="18"/>
                <w:szCs w:val="18"/>
              </w:rPr>
              <w:t xml:space="preserve">- náklady vynaložené na pomoc zamestnaným osobám podľa § 2 ods. 5 písm. a) zákona o sociálnej ekonomike v celkovej </w:t>
            </w:r>
            <w:r w:rsidR="00C552AF" w:rsidRPr="00A1388E">
              <w:rPr>
                <w:b/>
                <w:sz w:val="18"/>
                <w:szCs w:val="18"/>
                <w:shd w:val="clear" w:color="auto" w:fill="DEEAF6" w:themeFill="accent1" w:themeFillTint="33"/>
              </w:rPr>
              <w:t xml:space="preserve"> žiadanej výške (v Eur)</w:t>
            </w:r>
          </w:p>
        </w:tc>
      </w:tr>
      <w:tr w:rsidR="00647DCC" w14:paraId="09D51820" w14:textId="77777777">
        <w:trPr>
          <w:trHeight w:val="474"/>
        </w:trPr>
        <w:tc>
          <w:tcPr>
            <w:tcW w:w="9440" w:type="dxa"/>
            <w:gridSpan w:val="2"/>
            <w:tcBorders>
              <w:top w:val="single" w:sz="4" w:space="0" w:color="auto"/>
              <w:left w:val="single" w:sz="12" w:space="0" w:color="auto"/>
              <w:bottom w:val="single" w:sz="4" w:space="0" w:color="auto"/>
              <w:right w:val="single" w:sz="12" w:space="0" w:color="auto"/>
            </w:tcBorders>
            <w:shd w:val="clear" w:color="auto" w:fill="DEEAF6" w:themeFill="accent1" w:themeFillTint="33"/>
            <w:vAlign w:val="center"/>
          </w:tcPr>
          <w:p w14:paraId="09512A6C" w14:textId="77777777" w:rsidR="00647DCC" w:rsidRDefault="00534DD6">
            <w:pPr>
              <w:rPr>
                <w:sz w:val="16"/>
                <w:szCs w:val="16"/>
              </w:rPr>
            </w:pPr>
            <w:r>
              <w:rPr>
                <w:b/>
              </w:rPr>
              <w:t>Meno a priezvisko zamestnanca:</w:t>
            </w:r>
          </w:p>
        </w:tc>
      </w:tr>
      <w:tr w:rsidR="00647DCC" w14:paraId="2BF28117" w14:textId="77777777">
        <w:trPr>
          <w:trHeight w:val="1325"/>
        </w:trPr>
        <w:tc>
          <w:tcPr>
            <w:tcW w:w="7215" w:type="dxa"/>
            <w:tcBorders>
              <w:top w:val="single" w:sz="4" w:space="0" w:color="auto"/>
              <w:left w:val="single" w:sz="12" w:space="0" w:color="auto"/>
              <w:bottom w:val="single" w:sz="4" w:space="0" w:color="auto"/>
              <w:right w:val="single" w:sz="4" w:space="0" w:color="auto"/>
            </w:tcBorders>
            <w:shd w:val="clear" w:color="auto" w:fill="auto"/>
            <w:vAlign w:val="center"/>
          </w:tcPr>
          <w:p w14:paraId="4F0B4184" w14:textId="77777777" w:rsidR="00647DCC" w:rsidRDefault="00534DD6">
            <w:pPr>
              <w:pStyle w:val="Odsekzoznamu"/>
              <w:numPr>
                <w:ilvl w:val="0"/>
                <w:numId w:val="27"/>
              </w:numPr>
              <w:jc w:val="both"/>
              <w:rPr>
                <w:sz w:val="20"/>
                <w:szCs w:val="20"/>
              </w:rPr>
            </w:pPr>
            <w:r>
              <w:rPr>
                <w:sz w:val="20"/>
                <w:szCs w:val="20"/>
              </w:rPr>
              <w:t>zamestnávanie zamestnancov (mentor/mentorov) výhradne na dobu strávenú poskytovaním pomoci znevýhodneným pracovníkom počas obdobia maximálne 12 mesiacov po prijatí znevýhodneného pracovníka do zamestnania alebo počas obdobia maximálne 24 mesiacov po prijatí značne znevýhodneného pracovníka do zamestnania</w:t>
            </w:r>
          </w:p>
        </w:tc>
        <w:tc>
          <w:tcPr>
            <w:tcW w:w="2225" w:type="dxa"/>
            <w:tcBorders>
              <w:top w:val="single" w:sz="4" w:space="0" w:color="auto"/>
              <w:left w:val="single" w:sz="4" w:space="0" w:color="auto"/>
              <w:bottom w:val="single" w:sz="4" w:space="0" w:color="auto"/>
              <w:right w:val="single" w:sz="12" w:space="0" w:color="auto"/>
            </w:tcBorders>
            <w:shd w:val="clear" w:color="auto" w:fill="auto"/>
            <w:vAlign w:val="center"/>
          </w:tcPr>
          <w:p w14:paraId="7DDD4023" w14:textId="134C1DF2" w:rsidR="0065341C" w:rsidRDefault="00534DD6">
            <w:pPr>
              <w:jc w:val="right"/>
              <w:rPr>
                <w:sz w:val="16"/>
                <w:szCs w:val="16"/>
              </w:rPr>
            </w:pPr>
            <w:r>
              <w:rPr>
                <w:sz w:val="16"/>
                <w:szCs w:val="16"/>
              </w:rPr>
              <w:t>€</w:t>
            </w:r>
          </w:p>
          <w:p w14:paraId="6A258A5A" w14:textId="03528846" w:rsidR="0065341C" w:rsidRDefault="0065341C" w:rsidP="0065341C">
            <w:pPr>
              <w:rPr>
                <w:sz w:val="16"/>
                <w:szCs w:val="16"/>
              </w:rPr>
            </w:pPr>
          </w:p>
          <w:p w14:paraId="10429E4E" w14:textId="2BC8407E" w:rsidR="0065341C" w:rsidRDefault="0065341C" w:rsidP="0065341C">
            <w:pPr>
              <w:rPr>
                <w:sz w:val="16"/>
                <w:szCs w:val="16"/>
              </w:rPr>
            </w:pPr>
          </w:p>
          <w:p w14:paraId="3C5EF578" w14:textId="2EBB7B74" w:rsidR="00647DCC" w:rsidRPr="0065341C" w:rsidRDefault="00647DCC" w:rsidP="0065341C">
            <w:pPr>
              <w:rPr>
                <w:sz w:val="16"/>
                <w:szCs w:val="16"/>
              </w:rPr>
            </w:pPr>
          </w:p>
        </w:tc>
      </w:tr>
      <w:tr w:rsidR="00647DCC" w14:paraId="24676412" w14:textId="77777777">
        <w:trPr>
          <w:trHeight w:val="413"/>
        </w:trPr>
        <w:tc>
          <w:tcPr>
            <w:tcW w:w="7215" w:type="dxa"/>
            <w:tcBorders>
              <w:top w:val="single" w:sz="4" w:space="0" w:color="auto"/>
              <w:left w:val="single" w:sz="12" w:space="0" w:color="auto"/>
              <w:bottom w:val="single" w:sz="4" w:space="0" w:color="auto"/>
              <w:right w:val="single" w:sz="4" w:space="0" w:color="auto"/>
            </w:tcBorders>
            <w:shd w:val="clear" w:color="auto" w:fill="auto"/>
            <w:vAlign w:val="center"/>
          </w:tcPr>
          <w:p w14:paraId="114F2B4C" w14:textId="77777777" w:rsidR="00647DCC" w:rsidRDefault="00534DD6">
            <w:pPr>
              <w:pStyle w:val="Odsekzoznamu"/>
              <w:numPr>
                <w:ilvl w:val="0"/>
                <w:numId w:val="27"/>
              </w:numPr>
              <w:jc w:val="both"/>
              <w:rPr>
                <w:sz w:val="20"/>
                <w:szCs w:val="20"/>
              </w:rPr>
            </w:pPr>
            <w:r>
              <w:rPr>
                <w:sz w:val="20"/>
                <w:szCs w:val="20"/>
              </w:rPr>
              <w:t>vyškolenie takéhoto zamestnanca na pomoc znevýhodneným pracovníkom</w:t>
            </w:r>
          </w:p>
        </w:tc>
        <w:tc>
          <w:tcPr>
            <w:tcW w:w="2225" w:type="dxa"/>
            <w:tcBorders>
              <w:top w:val="single" w:sz="4" w:space="0" w:color="auto"/>
              <w:left w:val="single" w:sz="4" w:space="0" w:color="auto"/>
              <w:bottom w:val="single" w:sz="4" w:space="0" w:color="auto"/>
              <w:right w:val="single" w:sz="12" w:space="0" w:color="auto"/>
            </w:tcBorders>
            <w:shd w:val="clear" w:color="auto" w:fill="auto"/>
            <w:vAlign w:val="center"/>
          </w:tcPr>
          <w:p w14:paraId="253CB137" w14:textId="77777777" w:rsidR="00647DCC" w:rsidRDefault="00534DD6">
            <w:pPr>
              <w:jc w:val="right"/>
              <w:rPr>
                <w:sz w:val="16"/>
                <w:szCs w:val="16"/>
              </w:rPr>
            </w:pPr>
            <w:r>
              <w:rPr>
                <w:sz w:val="16"/>
                <w:szCs w:val="16"/>
              </w:rPr>
              <w:t>€</w:t>
            </w:r>
          </w:p>
        </w:tc>
      </w:tr>
      <w:tr w:rsidR="00647DCC" w14:paraId="231121AD" w14:textId="77777777">
        <w:trPr>
          <w:trHeight w:val="787"/>
        </w:trPr>
        <w:tc>
          <w:tcPr>
            <w:tcW w:w="7215" w:type="dxa"/>
            <w:tcBorders>
              <w:top w:val="single" w:sz="12" w:space="0" w:color="auto"/>
              <w:left w:val="single" w:sz="12" w:space="0" w:color="auto"/>
              <w:bottom w:val="single" w:sz="12" w:space="0" w:color="auto"/>
              <w:right w:val="single" w:sz="4" w:space="0" w:color="auto"/>
            </w:tcBorders>
            <w:shd w:val="clear" w:color="auto" w:fill="DEEAF6" w:themeFill="accent1" w:themeFillTint="33"/>
            <w:vAlign w:val="center"/>
          </w:tcPr>
          <w:p w14:paraId="2D76DF41" w14:textId="1412E1F8" w:rsidR="00647DCC" w:rsidRDefault="00534DD6" w:rsidP="00AA5874">
            <w:pPr>
              <w:jc w:val="both"/>
              <w:rPr>
                <w:b/>
              </w:rPr>
            </w:pPr>
            <w:r>
              <w:rPr>
                <w:b/>
              </w:rPr>
              <w:t xml:space="preserve">SPOLU </w:t>
            </w:r>
            <w:r>
              <w:rPr>
                <w:i/>
                <w:shd w:val="clear" w:color="auto" w:fill="DEEAF6" w:themeFill="accent1" w:themeFillTint="33"/>
              </w:rPr>
              <w:t xml:space="preserve">(žiadateľ je povinný uviesť celkovú žiadanú sumu nákladov </w:t>
            </w:r>
            <w:r w:rsidR="00AA5874" w:rsidRPr="00A1388E">
              <w:rPr>
                <w:i/>
                <w:shd w:val="clear" w:color="auto" w:fill="DEEAF6" w:themeFill="accent1" w:themeFillTint="33"/>
              </w:rPr>
              <w:t>na konkrétneho zamestnanca)</w:t>
            </w:r>
          </w:p>
        </w:tc>
        <w:tc>
          <w:tcPr>
            <w:tcW w:w="2225"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445F9CDA" w14:textId="77777777" w:rsidR="00647DCC" w:rsidRDefault="00534DD6">
            <w:pPr>
              <w:jc w:val="right"/>
              <w:rPr>
                <w:sz w:val="16"/>
                <w:szCs w:val="16"/>
              </w:rPr>
            </w:pPr>
            <w:r>
              <w:rPr>
                <w:sz w:val="16"/>
                <w:szCs w:val="16"/>
              </w:rPr>
              <w:t>€</w:t>
            </w:r>
          </w:p>
        </w:tc>
      </w:tr>
    </w:tbl>
    <w:p w14:paraId="6345B274" w14:textId="77777777" w:rsidR="00647DCC" w:rsidRDefault="00647DCC">
      <w:pPr>
        <w:rPr>
          <w:sz w:val="18"/>
          <w:szCs w:val="18"/>
        </w:rPr>
      </w:pPr>
    </w:p>
    <w:p w14:paraId="03DBE65C" w14:textId="77777777" w:rsidR="00647DCC" w:rsidRDefault="00647DCC">
      <w:pPr>
        <w:rPr>
          <w:sz w:val="18"/>
          <w:szCs w:val="18"/>
        </w:rPr>
      </w:pPr>
    </w:p>
    <w:p w14:paraId="17836285" w14:textId="5F107735" w:rsidR="00647DCC" w:rsidRDefault="00534DD6">
      <w:pPr>
        <w:spacing w:line="288" w:lineRule="auto"/>
        <w:jc w:val="both"/>
        <w:rPr>
          <w:sz w:val="24"/>
          <w:szCs w:val="24"/>
        </w:rPr>
      </w:pPr>
      <w:r>
        <w:rPr>
          <w:b/>
          <w:sz w:val="24"/>
          <w:szCs w:val="24"/>
        </w:rPr>
        <w:t xml:space="preserve">Vyššie uvedenú kalkuláciu požadovaných dodatočných nákladov spojených so zamestnávaním znevýhodnených osôb </w:t>
      </w:r>
      <w:r>
        <w:rPr>
          <w:sz w:val="24"/>
          <w:szCs w:val="24"/>
        </w:rPr>
        <w:t>podľa § 2 ods. 5 písm. b)</w:t>
      </w:r>
      <w:r>
        <w:rPr>
          <w:b/>
          <w:sz w:val="24"/>
          <w:szCs w:val="24"/>
        </w:rPr>
        <w:t xml:space="preserve"> a nákladov vynaložených na pomoc zamestnaným osobám </w:t>
      </w:r>
      <w:r>
        <w:rPr>
          <w:sz w:val="24"/>
          <w:szCs w:val="24"/>
        </w:rPr>
        <w:t>podľa § 2 ods. 5 písm. a) zákona o sociálnej ekonomike,</w:t>
      </w:r>
      <w:r>
        <w:rPr>
          <w:b/>
          <w:sz w:val="24"/>
          <w:szCs w:val="24"/>
        </w:rPr>
        <w:t xml:space="preserve"> je žiadateľ (integračný podnik) povinný vypracovať osobitne na každého žiadaného zamestnanca, na ktorého sa vyššie uvedené náklady žiadajú. </w:t>
      </w:r>
      <w:r w:rsidR="00727226">
        <w:rPr>
          <w:b/>
          <w:sz w:val="24"/>
          <w:szCs w:val="24"/>
        </w:rPr>
        <w:t xml:space="preserve"> </w:t>
      </w:r>
      <w:r>
        <w:rPr>
          <w:i/>
          <w:sz w:val="24"/>
          <w:szCs w:val="24"/>
        </w:rPr>
        <w:t xml:space="preserve">Žiadateľ popíše jednotlivé položky predpokladaných </w:t>
      </w:r>
      <w:r w:rsidR="00AA5874">
        <w:rPr>
          <w:i/>
          <w:sz w:val="24"/>
          <w:szCs w:val="24"/>
        </w:rPr>
        <w:t>nákladov</w:t>
      </w:r>
      <w:r>
        <w:rPr>
          <w:i/>
          <w:sz w:val="24"/>
          <w:szCs w:val="24"/>
        </w:rPr>
        <w:t xml:space="preserve">, odôvodní opodstatnenosť každej položky rozpočtu, uvedie spôsob jej výpočtu a spôsob stanovenia cien jednotlivých druhov </w:t>
      </w:r>
      <w:r w:rsidR="00AA5874">
        <w:rPr>
          <w:i/>
          <w:sz w:val="24"/>
          <w:szCs w:val="24"/>
        </w:rPr>
        <w:t>nákladov</w:t>
      </w:r>
      <w:r>
        <w:rPr>
          <w:i/>
          <w:sz w:val="24"/>
          <w:szCs w:val="24"/>
        </w:rPr>
        <w:t xml:space="preserve"> (napr. na základe cenového prieskumu).</w:t>
      </w:r>
      <w:r>
        <w:rPr>
          <w:b/>
          <w:sz w:val="24"/>
          <w:szCs w:val="24"/>
        </w:rPr>
        <w:t xml:space="preserve"> </w:t>
      </w:r>
      <w:r>
        <w:rPr>
          <w:sz w:val="24"/>
          <w:szCs w:val="24"/>
        </w:rPr>
        <w:t xml:space="preserve">V prípade, ak žiadateľ žiada o dodatočné náklady na zamestnávanie zamestnancov výlučne na čas venovaný pomoci pracovníkom so zdravotným postihnutím, je nevyhnutné odôvodniť a popísať konkrétne aké činnosti bude asistent v nadväznosti na zdravotné znevýhodnenie zamestnancovi poskytovať. V prípade, ak žiadateľ žiada o náklady na pomoc zamestnaným znevýhodneným osobám, teda zamestnávanie zamestnancov (mentor/mentorov), je nevyhnutné odôvodniť a popísať konkrétne aké činnosti bude mentor zamestnancovi poskytovať. </w:t>
      </w:r>
    </w:p>
    <w:p w14:paraId="26674276" w14:textId="77777777" w:rsidR="00647DCC" w:rsidRDefault="00647DCC">
      <w:pPr>
        <w:spacing w:line="288" w:lineRule="auto"/>
        <w:jc w:val="both"/>
        <w:rPr>
          <w:i/>
        </w:rPr>
      </w:pPr>
    </w:p>
    <w:tbl>
      <w:tblPr>
        <w:tblpPr w:leftFromText="141" w:rightFromText="141" w:vertAnchor="text" w:tblpX="55" w:tblpY="1"/>
        <w:tblOverlap w:val="never"/>
        <w:tblW w:w="944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9440"/>
      </w:tblGrid>
      <w:tr w:rsidR="00647DCC" w14:paraId="1DF72E88" w14:textId="77777777">
        <w:trPr>
          <w:trHeight w:val="396"/>
        </w:trPr>
        <w:tc>
          <w:tcPr>
            <w:tcW w:w="9440" w:type="dxa"/>
            <w:shd w:val="clear" w:color="auto" w:fill="DEEAF6" w:themeFill="accent1" w:themeFillTint="33"/>
            <w:vAlign w:val="center"/>
          </w:tcPr>
          <w:p w14:paraId="626D80E8" w14:textId="77777777" w:rsidR="00647DCC" w:rsidRDefault="00534DD6">
            <w:pPr>
              <w:jc w:val="both"/>
              <w:rPr>
                <w:b/>
                <w:sz w:val="18"/>
                <w:szCs w:val="18"/>
              </w:rPr>
            </w:pPr>
            <w:r>
              <w:rPr>
                <w:b/>
                <w:sz w:val="18"/>
                <w:szCs w:val="18"/>
                <w:shd w:val="clear" w:color="auto" w:fill="DEEAF6" w:themeFill="accent1" w:themeFillTint="33"/>
              </w:rPr>
              <w:t>4. Odôvodnenie kalkulácie jednotlivých položiek</w:t>
            </w:r>
          </w:p>
        </w:tc>
      </w:tr>
      <w:tr w:rsidR="00647DCC" w14:paraId="3875AC45" w14:textId="77777777">
        <w:trPr>
          <w:trHeight w:val="2513"/>
        </w:trPr>
        <w:tc>
          <w:tcPr>
            <w:tcW w:w="9440" w:type="dxa"/>
            <w:shd w:val="clear" w:color="auto" w:fill="auto"/>
            <w:vAlign w:val="center"/>
          </w:tcPr>
          <w:p w14:paraId="2EC0E09D" w14:textId="77777777" w:rsidR="00647DCC" w:rsidRDefault="00647DCC">
            <w:pPr>
              <w:rPr>
                <w:sz w:val="16"/>
                <w:szCs w:val="16"/>
              </w:rPr>
            </w:pPr>
          </w:p>
        </w:tc>
      </w:tr>
    </w:tbl>
    <w:p w14:paraId="155EA69D" w14:textId="77777777" w:rsidR="00647DCC" w:rsidRDefault="00647DCC">
      <w:pPr>
        <w:pStyle w:val="Odsekzoznamu"/>
        <w:spacing w:line="288" w:lineRule="auto"/>
        <w:ind w:left="357"/>
        <w:contextualSpacing w:val="0"/>
        <w:jc w:val="both"/>
        <w:rPr>
          <w:i/>
        </w:rPr>
      </w:pPr>
    </w:p>
    <w:p w14:paraId="6B2A9CD0" w14:textId="3EAB544F" w:rsidR="00647DCC" w:rsidRDefault="00534DD6">
      <w:pPr>
        <w:spacing w:line="288" w:lineRule="auto"/>
        <w:jc w:val="both"/>
        <w:rPr>
          <w:b/>
          <w:i/>
          <w:sz w:val="24"/>
          <w:szCs w:val="24"/>
        </w:rPr>
      </w:pPr>
      <w:r>
        <w:rPr>
          <w:b/>
          <w:i/>
          <w:sz w:val="24"/>
          <w:szCs w:val="24"/>
        </w:rPr>
        <w:t>Položka rozpočtu, ktorej opodstatnenosť a spôsob výpočtu nebude riadne odôvodnená v podrobnom komentári k rozpočtu, bude považovaná za NEOPRÁVNENÚ!!!!</w:t>
      </w:r>
    </w:p>
    <w:p w14:paraId="4DCE3596" w14:textId="2F21A0C9" w:rsidR="00727226" w:rsidRDefault="00727226">
      <w:pPr>
        <w:spacing w:line="288" w:lineRule="auto"/>
        <w:jc w:val="both"/>
        <w:rPr>
          <w:i/>
          <w:sz w:val="24"/>
          <w:szCs w:val="24"/>
        </w:rPr>
      </w:pPr>
    </w:p>
    <w:p w14:paraId="1B63E7DB" w14:textId="77777777" w:rsidR="00BF7FFE" w:rsidRDefault="00BF7FFE" w:rsidP="00BF7FFE">
      <w:pPr>
        <w:spacing w:line="264" w:lineRule="auto"/>
        <w:contextualSpacing/>
        <w:jc w:val="both"/>
        <w:rPr>
          <w:color w:val="FF0000"/>
          <w:sz w:val="24"/>
          <w:szCs w:val="24"/>
        </w:rPr>
      </w:pPr>
    </w:p>
    <w:p w14:paraId="4F315658" w14:textId="10950E25" w:rsidR="00BF7FFE" w:rsidRPr="008F2499" w:rsidRDefault="00BF7FFE" w:rsidP="008F2499">
      <w:pPr>
        <w:spacing w:line="288" w:lineRule="auto"/>
        <w:contextualSpacing/>
        <w:jc w:val="both"/>
        <w:rPr>
          <w:sz w:val="24"/>
        </w:rPr>
      </w:pPr>
      <w:r w:rsidRPr="008F2499">
        <w:rPr>
          <w:sz w:val="24"/>
          <w:szCs w:val="24"/>
        </w:rPr>
        <w:lastRenderedPageBreak/>
        <w:t xml:space="preserve">Úrad práce, sociálnych vecí a rodiny po posúdení predloženej kalkulácie dodatočných nákladov spojených so zamestnávaním znevýhodnených osôb a nákladov vynaložených na pomoc zamestnaným osobám v zmysle zákona o sociálnej ekonomike </w:t>
      </w:r>
      <w:r w:rsidRPr="008F2499">
        <w:rPr>
          <w:b/>
          <w:sz w:val="24"/>
          <w:szCs w:val="24"/>
        </w:rPr>
        <w:t xml:space="preserve">záväzkuje v dohode o poskytnutí vyrovnávacieho príspevku </w:t>
      </w:r>
      <w:r w:rsidR="00480830" w:rsidRPr="008F2499">
        <w:rPr>
          <w:b/>
          <w:sz w:val="24"/>
          <w:szCs w:val="24"/>
        </w:rPr>
        <w:t xml:space="preserve">oprávnené náklady </w:t>
      </w:r>
      <w:r w:rsidRPr="008F2499">
        <w:rPr>
          <w:b/>
          <w:sz w:val="24"/>
          <w:szCs w:val="24"/>
        </w:rPr>
        <w:t>LEN do výšky, ktorú žiadateľ riadne odôvodnil</w:t>
      </w:r>
      <w:r w:rsidR="005B125D" w:rsidRPr="008F2499">
        <w:rPr>
          <w:b/>
          <w:sz w:val="24"/>
          <w:szCs w:val="24"/>
        </w:rPr>
        <w:t>, maximálne však do výšky stropu stanoveného v zmysle § 19b ods. 4 a ods. 5 zákona o sociálnej ekonomike</w:t>
      </w:r>
      <w:r w:rsidRPr="008F2499">
        <w:rPr>
          <w:b/>
          <w:sz w:val="24"/>
          <w:szCs w:val="24"/>
        </w:rPr>
        <w:t>.</w:t>
      </w:r>
      <w:r w:rsidR="00480830" w:rsidRPr="008F2499">
        <w:rPr>
          <w:b/>
          <w:sz w:val="24"/>
          <w:szCs w:val="24"/>
        </w:rPr>
        <w:t xml:space="preserve"> </w:t>
      </w:r>
      <w:r w:rsidRPr="008F2499">
        <w:rPr>
          <w:sz w:val="24"/>
          <w:szCs w:val="24"/>
        </w:rPr>
        <w:t xml:space="preserve">V prípade zmeny položiek v kalkulácii dodatočných nákladov spojených so zamestnávaním znevýhodnených osôb a nákladov vynaložených na pomoc zamestnaným osobám v zmysle zákona o sociálnej ekonomike pôvodne schválenej úradom (zmena výšky predmetného nákladu a pod.), je integračný podnik povinný </w:t>
      </w:r>
      <w:r w:rsidR="00956C92" w:rsidRPr="001F137C">
        <w:rPr>
          <w:b/>
          <w:sz w:val="24"/>
          <w:szCs w:val="24"/>
        </w:rPr>
        <w:t>bezodkladne</w:t>
      </w:r>
      <w:r w:rsidR="00956C92">
        <w:rPr>
          <w:sz w:val="24"/>
          <w:szCs w:val="24"/>
        </w:rPr>
        <w:t xml:space="preserve"> </w:t>
      </w:r>
      <w:r w:rsidRPr="008F2499">
        <w:rPr>
          <w:sz w:val="24"/>
          <w:szCs w:val="24"/>
        </w:rPr>
        <w:t xml:space="preserve">písomne požiadať úrad práce, sociálnych vecí a rodiny o </w:t>
      </w:r>
      <w:r w:rsidR="00956C92">
        <w:rPr>
          <w:sz w:val="24"/>
          <w:szCs w:val="24"/>
        </w:rPr>
        <w:t>vykonanie</w:t>
      </w:r>
      <w:r w:rsidR="00480830" w:rsidRPr="008F2499">
        <w:rPr>
          <w:sz w:val="24"/>
          <w:szCs w:val="24"/>
        </w:rPr>
        <w:t xml:space="preserve"> </w:t>
      </w:r>
      <w:r w:rsidRPr="008F2499">
        <w:rPr>
          <w:sz w:val="24"/>
          <w:szCs w:val="24"/>
        </w:rPr>
        <w:t xml:space="preserve">zmeny v kalkulácii nákladov na základe riadne zdôvodnenej písomnej žiadosti. Zmeny </w:t>
      </w:r>
      <w:r w:rsidR="00480830" w:rsidRPr="008F2499">
        <w:rPr>
          <w:sz w:val="24"/>
          <w:szCs w:val="24"/>
        </w:rPr>
        <w:t>v schválenej kalkulácii dodatočných nákladov spojených so zamestnávaním znevýhodnených osôb a nákladov vynaložených na pomoc zamestnaným osobám v zmysle zákona o sociálnej ekonomike sú oprávnené až po kladnom posúdení úrad</w:t>
      </w:r>
      <w:r w:rsidR="005B125D" w:rsidRPr="008F2499">
        <w:rPr>
          <w:sz w:val="24"/>
          <w:szCs w:val="24"/>
        </w:rPr>
        <w:t>om</w:t>
      </w:r>
      <w:r w:rsidR="00480830" w:rsidRPr="008F2499">
        <w:rPr>
          <w:sz w:val="24"/>
          <w:szCs w:val="24"/>
        </w:rPr>
        <w:t xml:space="preserve"> práce, sociálnych vecí a rodiny na základe uzatvoreného </w:t>
      </w:r>
      <w:r w:rsidRPr="008F2499">
        <w:rPr>
          <w:sz w:val="24"/>
          <w:szCs w:val="24"/>
        </w:rPr>
        <w:t xml:space="preserve">dodatku k dohode o poskytnutí vyrovnávacieho príspevku. </w:t>
      </w:r>
    </w:p>
    <w:p w14:paraId="32CA4ACE" w14:textId="77777777" w:rsidR="00BF7FFE" w:rsidRPr="008F2499" w:rsidRDefault="00BF7FFE" w:rsidP="00BF7FFE">
      <w:pPr>
        <w:spacing w:line="264" w:lineRule="auto"/>
        <w:ind w:left="720"/>
        <w:contextualSpacing/>
        <w:jc w:val="both"/>
        <w:rPr>
          <w:sz w:val="24"/>
        </w:rPr>
      </w:pPr>
    </w:p>
    <w:p w14:paraId="717063DE" w14:textId="52DD9CE8" w:rsidR="00647DCC" w:rsidRDefault="00534DD6">
      <w:pPr>
        <w:spacing w:line="288" w:lineRule="auto"/>
        <w:jc w:val="both"/>
        <w:rPr>
          <w:sz w:val="24"/>
          <w:szCs w:val="24"/>
        </w:rPr>
      </w:pPr>
      <w:r w:rsidRPr="008F2499">
        <w:rPr>
          <w:sz w:val="24"/>
          <w:szCs w:val="24"/>
        </w:rPr>
        <w:t xml:space="preserve">Vyrovnávací príspevok </w:t>
      </w:r>
      <w:r>
        <w:rPr>
          <w:color w:val="000000"/>
          <w:sz w:val="24"/>
          <w:szCs w:val="24"/>
        </w:rPr>
        <w:t xml:space="preserve">poskytovaný v rámci </w:t>
      </w:r>
      <w:r>
        <w:rPr>
          <w:sz w:val="24"/>
          <w:szCs w:val="24"/>
          <w:lang w:eastAsia="zh-CN"/>
        </w:rPr>
        <w:t xml:space="preserve">národného projektu „Poskytovanie finančných príspevkov integračným podnikom“ sa poskytuje v súlade s programom Slovensko 2021- 2027, zároveň platí, že </w:t>
      </w:r>
      <w:r>
        <w:rPr>
          <w:color w:val="000000"/>
          <w:sz w:val="24"/>
          <w:szCs w:val="24"/>
        </w:rPr>
        <w:t>tento príspevok je príspevkom spolufinancovaným zo zdrojov Európskej únie, t. j. príspevkom zo zdrojov Európskeho sociálneho fondu</w:t>
      </w:r>
      <w:r>
        <w:rPr>
          <w:b/>
          <w:bCs/>
          <w:color w:val="000000"/>
          <w:sz w:val="24"/>
          <w:szCs w:val="24"/>
        </w:rPr>
        <w:t>+</w:t>
      </w:r>
      <w:r>
        <w:rPr>
          <w:color w:val="000000"/>
          <w:sz w:val="24"/>
          <w:szCs w:val="24"/>
        </w:rPr>
        <w:t xml:space="preserve"> (ďalej len „ESF+“) a pri jeho používaní je nevyhnutné dodržiavať príslušné </w:t>
      </w:r>
      <w:r>
        <w:rPr>
          <w:sz w:val="24"/>
          <w:szCs w:val="24"/>
        </w:rPr>
        <w:t xml:space="preserve">záväzné právne predpisy platné na území Slovenskej republiky, platné právne predpisy a nariadenia EÚ, </w:t>
      </w:r>
      <w:r>
        <w:rPr>
          <w:i/>
          <w:iCs/>
          <w:sz w:val="24"/>
          <w:szCs w:val="24"/>
        </w:rPr>
        <w:t>schému minimálnej pomoci na podporu zamestnanosti v platnom znení</w:t>
      </w:r>
      <w:r>
        <w:rPr>
          <w:sz w:val="24"/>
          <w:szCs w:val="24"/>
        </w:rPr>
        <w:t xml:space="preserve"> (ďalej len „Schéma DM č. 2/2024“), </w:t>
      </w:r>
      <w:r>
        <w:rPr>
          <w:i/>
          <w:iCs/>
          <w:sz w:val="24"/>
          <w:szCs w:val="24"/>
        </w:rPr>
        <w:t>resp</w:t>
      </w:r>
      <w:r>
        <w:rPr>
          <w:sz w:val="24"/>
          <w:szCs w:val="24"/>
        </w:rPr>
        <w:t xml:space="preserve">. </w:t>
      </w:r>
      <w:r>
        <w:rPr>
          <w:i/>
          <w:iCs/>
          <w:sz w:val="24"/>
          <w:szCs w:val="24"/>
        </w:rPr>
        <w:t>schému minimálnej pomoci na podporu zamestnanosti v odvetví poľnohospodárskej prvovýroby v platnom znení</w:t>
      </w:r>
      <w:r>
        <w:rPr>
          <w:sz w:val="24"/>
          <w:szCs w:val="24"/>
        </w:rPr>
        <w:t xml:space="preserve"> (ďalej len „Schéma DM č.</w:t>
      </w:r>
      <w:r w:rsidR="008D6338">
        <w:rPr>
          <w:sz w:val="24"/>
          <w:szCs w:val="24"/>
        </w:rPr>
        <w:t> </w:t>
      </w:r>
      <w:r>
        <w:rPr>
          <w:sz w:val="24"/>
          <w:szCs w:val="24"/>
        </w:rPr>
        <w:t xml:space="preserve">9/2023“), </w:t>
      </w:r>
      <w:r>
        <w:rPr>
          <w:i/>
          <w:sz w:val="24"/>
          <w:szCs w:val="24"/>
        </w:rPr>
        <w:t>resp. SA.</w:t>
      </w:r>
      <w:r w:rsidR="00316BFA">
        <w:rPr>
          <w:i/>
          <w:sz w:val="24"/>
          <w:szCs w:val="24"/>
        </w:rPr>
        <w:t>120186</w:t>
      </w:r>
      <w:r>
        <w:rPr>
          <w:i/>
          <w:sz w:val="24"/>
          <w:szCs w:val="24"/>
        </w:rPr>
        <w:t xml:space="preserve"> Schéma štátnej pomoci na podporu vzdelávania a pomoci na prijímanie do zamestnania a zamestnávanie znevýhodnených zamestnancov a zamestnancov so zdravotným postihnutím v znení dodatku č. </w:t>
      </w:r>
      <w:r w:rsidR="00316BFA">
        <w:rPr>
          <w:i/>
          <w:sz w:val="24"/>
          <w:szCs w:val="24"/>
        </w:rPr>
        <w:t>2</w:t>
      </w:r>
      <w:r>
        <w:rPr>
          <w:sz w:val="24"/>
          <w:szCs w:val="24"/>
        </w:rPr>
        <w:t xml:space="preserve">, ktoré majú jednoznačný a preukázateľný vzťah k využitiu verejných prostriedkov poskytovaných zo zdrojov ESF+. </w:t>
      </w:r>
    </w:p>
    <w:p w14:paraId="7FB44237" w14:textId="77777777" w:rsidR="00647DCC" w:rsidRDefault="00647DCC">
      <w:pPr>
        <w:spacing w:line="288" w:lineRule="auto"/>
        <w:jc w:val="both"/>
        <w:rPr>
          <w:sz w:val="24"/>
          <w:szCs w:val="24"/>
        </w:rPr>
      </w:pPr>
    </w:p>
    <w:p w14:paraId="415D40E0" w14:textId="43B47962" w:rsidR="00647DCC" w:rsidRDefault="00534DD6">
      <w:pPr>
        <w:spacing w:line="288" w:lineRule="auto"/>
        <w:jc w:val="both"/>
        <w:rPr>
          <w:sz w:val="24"/>
          <w:szCs w:val="24"/>
        </w:rPr>
      </w:pPr>
      <w:r>
        <w:rPr>
          <w:sz w:val="24"/>
          <w:szCs w:val="24"/>
        </w:rPr>
        <w:t>Úrad práce, sociálnych vecí a rodiny bude pri posudzovaní predloženej kalkulácie dodatočných nákladov spojených so zamestnávaním znevýhodnených osôb a nákladov vynaložených na pomoc zamestnaným osobám zohľadňovať pou</w:t>
      </w:r>
      <w:r w:rsidR="006F0E52">
        <w:rPr>
          <w:sz w:val="24"/>
          <w:szCs w:val="24"/>
        </w:rPr>
        <w:t xml:space="preserve">žívanie verejných prostriedkov, </w:t>
      </w:r>
      <w:r>
        <w:rPr>
          <w:sz w:val="24"/>
          <w:szCs w:val="24"/>
        </w:rPr>
        <w:t xml:space="preserve">zachovávať </w:t>
      </w:r>
      <w:r>
        <w:rPr>
          <w:b/>
          <w:bCs/>
          <w:sz w:val="24"/>
          <w:szCs w:val="24"/>
        </w:rPr>
        <w:t>hospodárnosť, efektívnosti, účelnosti a účinnosti</w:t>
      </w:r>
      <w:r>
        <w:rPr>
          <w:sz w:val="24"/>
          <w:szCs w:val="24"/>
        </w:rPr>
        <w:t xml:space="preserve"> ich použitia v zmysle § 19 ods. 6 zákona č. 523/2004 Z. z. o rozpočtových pravidlách verejnej správy a o zmene a doplnení niektorých zákonov v znení neskorších predpisov. </w:t>
      </w:r>
    </w:p>
    <w:p w14:paraId="7DA16C9B" w14:textId="607CA79A" w:rsidR="008F2499" w:rsidRDefault="008F2499">
      <w:pPr>
        <w:spacing w:line="288" w:lineRule="auto"/>
        <w:jc w:val="both"/>
        <w:rPr>
          <w:sz w:val="24"/>
          <w:szCs w:val="24"/>
        </w:rPr>
      </w:pPr>
    </w:p>
    <w:p w14:paraId="2936AA2B" w14:textId="22FC4288" w:rsidR="008F2499" w:rsidRDefault="008F2499">
      <w:pPr>
        <w:spacing w:line="288" w:lineRule="auto"/>
        <w:jc w:val="both"/>
        <w:rPr>
          <w:sz w:val="24"/>
          <w:szCs w:val="24"/>
        </w:rPr>
      </w:pPr>
    </w:p>
    <w:p w14:paraId="42910E82" w14:textId="1A4FAD97" w:rsidR="008F2499" w:rsidRDefault="008F2499">
      <w:pPr>
        <w:spacing w:line="288" w:lineRule="auto"/>
        <w:jc w:val="both"/>
        <w:rPr>
          <w:sz w:val="24"/>
          <w:szCs w:val="24"/>
        </w:rPr>
      </w:pPr>
    </w:p>
    <w:p w14:paraId="7DC3423C" w14:textId="69CBBFD3" w:rsidR="008F2499" w:rsidRDefault="008F2499">
      <w:pPr>
        <w:spacing w:line="288" w:lineRule="auto"/>
        <w:jc w:val="both"/>
        <w:rPr>
          <w:sz w:val="24"/>
          <w:szCs w:val="24"/>
        </w:rPr>
      </w:pPr>
    </w:p>
    <w:p w14:paraId="488AECBA" w14:textId="3BCC8FA7" w:rsidR="008F2499" w:rsidRDefault="008F2499">
      <w:pPr>
        <w:spacing w:line="288" w:lineRule="auto"/>
        <w:jc w:val="both"/>
        <w:rPr>
          <w:sz w:val="24"/>
          <w:szCs w:val="24"/>
        </w:rPr>
      </w:pPr>
    </w:p>
    <w:p w14:paraId="31AFCFC3" w14:textId="77777777" w:rsidR="008F2499" w:rsidRDefault="008F2499">
      <w:pPr>
        <w:spacing w:line="288" w:lineRule="auto"/>
        <w:jc w:val="both"/>
        <w:rPr>
          <w:sz w:val="24"/>
          <w:szCs w:val="24"/>
        </w:rPr>
      </w:pPr>
    </w:p>
    <w:p w14:paraId="318EA5D2" w14:textId="77777777" w:rsidR="00647DCC" w:rsidRDefault="00534DD6">
      <w:pPr>
        <w:spacing w:line="288" w:lineRule="auto"/>
        <w:jc w:val="center"/>
        <w:rPr>
          <w:b/>
          <w:sz w:val="24"/>
          <w:szCs w:val="24"/>
        </w:rPr>
      </w:pPr>
      <w:r>
        <w:rPr>
          <w:b/>
          <w:sz w:val="24"/>
          <w:szCs w:val="24"/>
        </w:rPr>
        <w:lastRenderedPageBreak/>
        <w:t>Poučenie</w:t>
      </w:r>
    </w:p>
    <w:p w14:paraId="487C37F7" w14:textId="77777777" w:rsidR="00647DCC" w:rsidRDefault="00647DCC">
      <w:pPr>
        <w:spacing w:line="288" w:lineRule="auto"/>
        <w:jc w:val="center"/>
        <w:rPr>
          <w:b/>
          <w:sz w:val="24"/>
          <w:szCs w:val="24"/>
        </w:rPr>
      </w:pPr>
    </w:p>
    <w:p w14:paraId="607BCDEE" w14:textId="4AEFE036" w:rsidR="00647DCC" w:rsidRDefault="00534DD6">
      <w:pPr>
        <w:spacing w:line="288" w:lineRule="auto"/>
        <w:jc w:val="both"/>
        <w:rPr>
          <w:sz w:val="24"/>
          <w:szCs w:val="24"/>
        </w:rPr>
      </w:pPr>
      <w:r>
        <w:rPr>
          <w:sz w:val="24"/>
          <w:szCs w:val="24"/>
        </w:rPr>
        <w:t xml:space="preserve">V zmysle § 19b ods. 1 písm. b) zákona o sociálnej ekonomike, sa príspevok poskytuje na dodatočné náklady spojené so zamestnávaním znevýhodnených osôb podľa § 2 ods. 5 písm. b) zákona o sociálnej </w:t>
      </w:r>
      <w:r w:rsidRPr="00A1388E">
        <w:rPr>
          <w:sz w:val="24"/>
          <w:szCs w:val="24"/>
        </w:rPr>
        <w:t xml:space="preserve">ekonomike </w:t>
      </w:r>
      <w:r w:rsidR="00C552AF" w:rsidRPr="00A1388E">
        <w:rPr>
          <w:sz w:val="24"/>
          <w:szCs w:val="24"/>
        </w:rPr>
        <w:t>a v zmysl</w:t>
      </w:r>
      <w:r w:rsidR="006F0E52">
        <w:rPr>
          <w:sz w:val="24"/>
          <w:szCs w:val="24"/>
        </w:rPr>
        <w:t xml:space="preserve">e § 19b ods. 1 písm. c) zákona </w:t>
      </w:r>
      <w:r w:rsidR="00C552AF" w:rsidRPr="00A1388E">
        <w:rPr>
          <w:sz w:val="24"/>
          <w:szCs w:val="24"/>
        </w:rPr>
        <w:t>o sociálnej ekonomike, sa príspevok poskytuje na pomoc zamestnaným znevýhodneným osobám podľa § 2 ods. 5 písm. a) zákona o sociálnej ekonomike</w:t>
      </w:r>
      <w:r w:rsidR="006F0E52">
        <w:rPr>
          <w:sz w:val="24"/>
          <w:szCs w:val="24"/>
        </w:rPr>
        <w:t>.</w:t>
      </w:r>
      <w:r w:rsidR="00C552AF" w:rsidRPr="00A1388E">
        <w:rPr>
          <w:sz w:val="24"/>
          <w:szCs w:val="24"/>
        </w:rPr>
        <w:t xml:space="preserve"> </w:t>
      </w:r>
    </w:p>
    <w:p w14:paraId="6F79628A" w14:textId="77777777" w:rsidR="008F2499" w:rsidRPr="00A1388E" w:rsidRDefault="008F2499">
      <w:pPr>
        <w:spacing w:line="288" w:lineRule="auto"/>
        <w:jc w:val="both"/>
        <w:rPr>
          <w:sz w:val="24"/>
          <w:szCs w:val="24"/>
        </w:rPr>
      </w:pPr>
    </w:p>
    <w:p w14:paraId="525B77F4" w14:textId="4AC72E6D" w:rsidR="001F137C" w:rsidRDefault="00534DD6" w:rsidP="008F2499">
      <w:pPr>
        <w:spacing w:line="288" w:lineRule="auto"/>
        <w:jc w:val="both"/>
        <w:rPr>
          <w:sz w:val="24"/>
          <w:szCs w:val="24"/>
        </w:rPr>
      </w:pPr>
      <w:r>
        <w:rPr>
          <w:sz w:val="24"/>
          <w:szCs w:val="24"/>
        </w:rPr>
        <w:t>Za oprávnené náklady sa okrem už uveden</w:t>
      </w:r>
      <w:r w:rsidR="006F0E52">
        <w:rPr>
          <w:sz w:val="24"/>
          <w:szCs w:val="24"/>
        </w:rPr>
        <w:t>ého</w:t>
      </w:r>
      <w:r>
        <w:rPr>
          <w:sz w:val="24"/>
          <w:szCs w:val="24"/>
        </w:rPr>
        <w:t xml:space="preserve"> považujú náklady, ktoré sú nevyhnutné, sú riadne odôvodnené, preukázané účtovnými dokladmi, sú vynaložené v súlade s platnými právnymi predpismi a výlučne súvisia so zamestnávaním </w:t>
      </w:r>
      <w:r w:rsidR="006F0E52">
        <w:rPr>
          <w:sz w:val="24"/>
          <w:szCs w:val="24"/>
        </w:rPr>
        <w:t xml:space="preserve">znevýhodnených osôb podľa § 2 ods. 5 písm. b) zákona o sociálnej </w:t>
      </w:r>
      <w:r w:rsidR="006F0E52" w:rsidRPr="00A1388E">
        <w:rPr>
          <w:sz w:val="24"/>
          <w:szCs w:val="24"/>
        </w:rPr>
        <w:t>ekonomike a v zmysl</w:t>
      </w:r>
      <w:r w:rsidR="006F0E52">
        <w:rPr>
          <w:sz w:val="24"/>
          <w:szCs w:val="24"/>
        </w:rPr>
        <w:t xml:space="preserve">e § 19b ods. 1 písm. c) zákona </w:t>
      </w:r>
      <w:r w:rsidR="006F0E52" w:rsidRPr="00A1388E">
        <w:rPr>
          <w:sz w:val="24"/>
          <w:szCs w:val="24"/>
        </w:rPr>
        <w:t xml:space="preserve">o sociálnej ekonomike, sa príspevok poskytuje na pomoc zamestnaným znevýhodneným osobám podľa § 2 ods. 5 písm. a) zákona </w:t>
      </w:r>
      <w:r w:rsidR="006F0E52">
        <w:rPr>
          <w:sz w:val="24"/>
          <w:szCs w:val="24"/>
        </w:rPr>
        <w:t xml:space="preserve">o sociálnej ekonomike, </w:t>
      </w:r>
      <w:r>
        <w:rPr>
          <w:sz w:val="24"/>
          <w:szCs w:val="24"/>
        </w:rPr>
        <w:t xml:space="preserve">sú primerané, t. j. zodpovedajú obvyklým cenám v danom mieste a čase, spĺňajú podmienky </w:t>
      </w:r>
      <w:r w:rsidRPr="00D417C8">
        <w:rPr>
          <w:sz w:val="24"/>
          <w:szCs w:val="24"/>
        </w:rPr>
        <w:t xml:space="preserve">hospodárnosti, efektívnosti, účelnosti a účinnosti použitia a navzájom sa neprekrývajú. </w:t>
      </w:r>
      <w:r w:rsidR="001F137C" w:rsidRPr="00D417C8">
        <w:rPr>
          <w:sz w:val="24"/>
          <w:szCs w:val="24"/>
        </w:rPr>
        <w:t xml:space="preserve">Integračnému podniku nevzniká nárok na uhradenie požadovaných nákladov v prípade, ak tento okrem oprávnenosti nákladov relevantným spôsobom </w:t>
      </w:r>
      <w:r w:rsidR="001F137C" w:rsidRPr="00D417C8">
        <w:rPr>
          <w:b/>
          <w:sz w:val="24"/>
          <w:szCs w:val="24"/>
        </w:rPr>
        <w:t xml:space="preserve">nepreukáže ich nevyhnutnosť, </w:t>
      </w:r>
      <w:r w:rsidR="001F137C" w:rsidRPr="00D417C8">
        <w:rPr>
          <w:b/>
          <w:bCs/>
          <w:sz w:val="24"/>
          <w:szCs w:val="24"/>
        </w:rPr>
        <w:t>hospodárnosť, efektívnosť, účelnosť a účinnosť</w:t>
      </w:r>
      <w:r w:rsidR="001F137C" w:rsidRPr="00D417C8">
        <w:rPr>
          <w:b/>
          <w:sz w:val="24"/>
          <w:szCs w:val="24"/>
        </w:rPr>
        <w:t xml:space="preserve"> </w:t>
      </w:r>
      <w:r w:rsidR="001F137C" w:rsidRPr="00D417C8">
        <w:rPr>
          <w:sz w:val="24"/>
          <w:szCs w:val="24"/>
        </w:rPr>
        <w:t>ich použitia.</w:t>
      </w:r>
    </w:p>
    <w:p w14:paraId="7DCC09A8" w14:textId="77777777" w:rsidR="00647DCC" w:rsidRDefault="00647DCC">
      <w:pPr>
        <w:pStyle w:val="Zkladntext"/>
        <w:pBdr>
          <w:top w:val="none" w:sz="0" w:space="0" w:color="auto"/>
          <w:left w:val="none" w:sz="0" w:space="0" w:color="auto"/>
          <w:bottom w:val="none" w:sz="0" w:space="0" w:color="auto"/>
          <w:right w:val="none" w:sz="0" w:space="0" w:color="auto"/>
        </w:pBdr>
        <w:spacing w:line="264" w:lineRule="auto"/>
        <w:rPr>
          <w:i w:val="0"/>
        </w:rPr>
      </w:pPr>
    </w:p>
    <w:p w14:paraId="179B6580" w14:textId="6911BC42" w:rsidR="00647DCC" w:rsidRDefault="00534DD6">
      <w:pPr>
        <w:pStyle w:val="Zkladntext"/>
        <w:pBdr>
          <w:top w:val="none" w:sz="0" w:space="0" w:color="auto"/>
          <w:left w:val="none" w:sz="0" w:space="0" w:color="auto"/>
          <w:bottom w:val="none" w:sz="0" w:space="0" w:color="auto"/>
          <w:right w:val="none" w:sz="0" w:space="0" w:color="auto"/>
        </w:pBdr>
        <w:spacing w:line="264" w:lineRule="auto"/>
        <w:rPr>
          <w:i w:val="0"/>
        </w:rPr>
      </w:pPr>
      <w:r>
        <w:rPr>
          <w:i w:val="0"/>
        </w:rPr>
        <w:t xml:space="preserve">Dátum </w:t>
      </w:r>
    </w:p>
    <w:p w14:paraId="6870186D" w14:textId="36E8678B" w:rsidR="0052699C" w:rsidRDefault="0052699C">
      <w:pPr>
        <w:pStyle w:val="Zkladntext"/>
        <w:pBdr>
          <w:top w:val="none" w:sz="0" w:space="0" w:color="auto"/>
          <w:left w:val="none" w:sz="0" w:space="0" w:color="auto"/>
          <w:bottom w:val="none" w:sz="0" w:space="0" w:color="auto"/>
          <w:right w:val="none" w:sz="0" w:space="0" w:color="auto"/>
        </w:pBdr>
        <w:spacing w:line="264" w:lineRule="auto"/>
        <w:rPr>
          <w:i w:val="0"/>
        </w:rPr>
      </w:pPr>
    </w:p>
    <w:p w14:paraId="0CD91179" w14:textId="7D2F66AA" w:rsidR="0052699C" w:rsidRDefault="0052699C">
      <w:pPr>
        <w:pStyle w:val="Zkladntext"/>
        <w:pBdr>
          <w:top w:val="none" w:sz="0" w:space="0" w:color="auto"/>
          <w:left w:val="none" w:sz="0" w:space="0" w:color="auto"/>
          <w:bottom w:val="none" w:sz="0" w:space="0" w:color="auto"/>
          <w:right w:val="none" w:sz="0" w:space="0" w:color="auto"/>
        </w:pBdr>
        <w:spacing w:line="264" w:lineRule="auto"/>
        <w:rPr>
          <w:i w:val="0"/>
        </w:rPr>
      </w:pPr>
    </w:p>
    <w:p w14:paraId="1E827F92" w14:textId="5E1BC5FD" w:rsidR="0052699C" w:rsidRDefault="0052699C">
      <w:pPr>
        <w:pStyle w:val="Zkladntext"/>
        <w:pBdr>
          <w:top w:val="none" w:sz="0" w:space="0" w:color="auto"/>
          <w:left w:val="none" w:sz="0" w:space="0" w:color="auto"/>
          <w:bottom w:val="none" w:sz="0" w:space="0" w:color="auto"/>
          <w:right w:val="none" w:sz="0" w:space="0" w:color="auto"/>
        </w:pBdr>
        <w:spacing w:line="264" w:lineRule="auto"/>
        <w:rPr>
          <w:i w:val="0"/>
        </w:rPr>
      </w:pPr>
    </w:p>
    <w:p w14:paraId="6A8760F6" w14:textId="0A6428AB" w:rsidR="0052699C" w:rsidRDefault="0052699C">
      <w:pPr>
        <w:pStyle w:val="Zkladntext"/>
        <w:pBdr>
          <w:top w:val="none" w:sz="0" w:space="0" w:color="auto"/>
          <w:left w:val="none" w:sz="0" w:space="0" w:color="auto"/>
          <w:bottom w:val="none" w:sz="0" w:space="0" w:color="auto"/>
          <w:right w:val="none" w:sz="0" w:space="0" w:color="auto"/>
        </w:pBdr>
        <w:spacing w:line="264" w:lineRule="auto"/>
        <w:rPr>
          <w:i w:val="0"/>
        </w:rPr>
      </w:pPr>
    </w:p>
    <w:p w14:paraId="3F78DFB8" w14:textId="0C6A813B" w:rsidR="0052699C" w:rsidRDefault="0052699C">
      <w:pPr>
        <w:pStyle w:val="Zkladntext"/>
        <w:pBdr>
          <w:top w:val="none" w:sz="0" w:space="0" w:color="auto"/>
          <w:left w:val="none" w:sz="0" w:space="0" w:color="auto"/>
          <w:bottom w:val="none" w:sz="0" w:space="0" w:color="auto"/>
          <w:right w:val="none" w:sz="0" w:space="0" w:color="auto"/>
        </w:pBdr>
        <w:spacing w:line="264" w:lineRule="auto"/>
        <w:rPr>
          <w:i w:val="0"/>
        </w:rPr>
      </w:pPr>
    </w:p>
    <w:p w14:paraId="6CEC58EC" w14:textId="77777777" w:rsidR="0052699C" w:rsidRDefault="0052699C">
      <w:pPr>
        <w:pStyle w:val="Zkladntext"/>
        <w:pBdr>
          <w:top w:val="none" w:sz="0" w:space="0" w:color="auto"/>
          <w:left w:val="none" w:sz="0" w:space="0" w:color="auto"/>
          <w:bottom w:val="none" w:sz="0" w:space="0" w:color="auto"/>
          <w:right w:val="none" w:sz="0" w:space="0" w:color="auto"/>
        </w:pBdr>
        <w:spacing w:line="264" w:lineRule="auto"/>
        <w:rPr>
          <w:i w:val="0"/>
        </w:rPr>
      </w:pPr>
    </w:p>
    <w:p w14:paraId="0E03EFEF" w14:textId="6E78495D" w:rsidR="00647DCC" w:rsidRDefault="00534DD6">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r>
        <w:rPr>
          <w:b/>
          <w:i w:val="0"/>
          <w:sz w:val="18"/>
          <w:szCs w:val="18"/>
        </w:rPr>
        <w:t>......................................................................</w:t>
      </w:r>
    </w:p>
    <w:p w14:paraId="481867A2" w14:textId="77777777" w:rsidR="00647DCC" w:rsidRDefault="00534DD6">
      <w:pPr>
        <w:pStyle w:val="Zkladntext"/>
        <w:pBdr>
          <w:top w:val="none" w:sz="0" w:space="0" w:color="auto"/>
          <w:left w:val="none" w:sz="0" w:space="0" w:color="auto"/>
          <w:bottom w:val="none" w:sz="0" w:space="0" w:color="auto"/>
          <w:right w:val="none" w:sz="0" w:space="0" w:color="auto"/>
        </w:pBdr>
        <w:spacing w:line="264" w:lineRule="auto"/>
        <w:rPr>
          <w:sz w:val="18"/>
          <w:szCs w:val="18"/>
        </w:rPr>
      </w:pPr>
      <w:r>
        <w:rPr>
          <w:sz w:val="18"/>
          <w:szCs w:val="18"/>
        </w:rPr>
        <w:t xml:space="preserve">                                                                                              Meno, priezvisko, podpis štatutárneho zástupcu a odtlačok pečiatky</w:t>
      </w:r>
    </w:p>
    <w:sectPr w:rsidR="00647DCC">
      <w:headerReference w:type="even" r:id="rId8"/>
      <w:headerReference w:type="default" r:id="rId9"/>
      <w:footerReference w:type="even" r:id="rId10"/>
      <w:footerReference w:type="default" r:id="rId11"/>
      <w:headerReference w:type="first" r:id="rId12"/>
      <w:footerReference w:type="first" r:id="rId13"/>
      <w:pgSz w:w="11906" w:h="16838"/>
      <w:pgMar w:top="71" w:right="1417" w:bottom="1843" w:left="993" w:header="170" w:footer="20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A3A345" w14:textId="77777777" w:rsidR="00017631" w:rsidRDefault="00017631">
      <w:r>
        <w:separator/>
      </w:r>
    </w:p>
  </w:endnote>
  <w:endnote w:type="continuationSeparator" w:id="0">
    <w:p w14:paraId="34B6ED2F" w14:textId="77777777" w:rsidR="00017631" w:rsidRDefault="00017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F9AF2" w14:textId="77777777" w:rsidR="00647DCC" w:rsidRDefault="00534DD6">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58F7ED0F" w14:textId="77777777" w:rsidR="00647DCC" w:rsidRDefault="00647DCC">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539693"/>
      <w:docPartObj>
        <w:docPartGallery w:val="Page Numbers (Top of Page)"/>
        <w:docPartUnique/>
      </w:docPartObj>
    </w:sdtPr>
    <w:sdtEndPr/>
    <w:sdtContent>
      <w:p w14:paraId="68DFE508" w14:textId="77777777" w:rsidR="00647DCC" w:rsidRDefault="00534DD6">
        <w:pPr>
          <w:pBdr>
            <w:top w:val="single" w:sz="4" w:space="1" w:color="auto"/>
          </w:pBdr>
          <w:tabs>
            <w:tab w:val="center" w:pos="4536"/>
            <w:tab w:val="right" w:pos="9072"/>
          </w:tabs>
          <w:jc w:val="center"/>
          <w:rPr>
            <w:bCs/>
            <w:i/>
            <w:iCs/>
          </w:rPr>
        </w:pPr>
        <w:r>
          <w:t xml:space="preserve">     </w:t>
        </w:r>
        <w:r>
          <w:rPr>
            <w:bCs/>
            <w:i/>
            <w:iCs/>
          </w:rPr>
          <w:t>Národný projekt „Poskytovanie finančných príspevkov integračným podnikom“</w:t>
        </w:r>
      </w:p>
      <w:p w14:paraId="7062447C" w14:textId="77777777" w:rsidR="00647DCC" w:rsidRDefault="00534DD6">
        <w:pPr>
          <w:pBdr>
            <w:top w:val="single" w:sz="4" w:space="1" w:color="auto"/>
          </w:pBdr>
          <w:tabs>
            <w:tab w:val="center" w:pos="4536"/>
            <w:tab w:val="right" w:pos="9072"/>
          </w:tabs>
          <w:jc w:val="center"/>
          <w:rPr>
            <w:bCs/>
            <w:i/>
            <w:iCs/>
          </w:rPr>
        </w:pPr>
        <w:r>
          <w:rPr>
            <w:bCs/>
            <w:i/>
            <w:iCs/>
          </w:rPr>
          <w:t>sa realizuje vďaka podpore z fondu ESF+  v rámci Programu Slovensko 2021 - 2027</w:t>
        </w:r>
      </w:p>
      <w:p w14:paraId="04EA4E6C" w14:textId="175E733E" w:rsidR="00647DCC" w:rsidRDefault="00145119">
        <w:pPr>
          <w:tabs>
            <w:tab w:val="left" w:pos="1275"/>
            <w:tab w:val="center" w:pos="4607"/>
          </w:tabs>
          <w:jc w:val="center"/>
        </w:pPr>
        <w:hyperlink r:id="rId1" w:history="1">
          <w:r w:rsidR="00534DD6">
            <w:rPr>
              <w:i/>
              <w:color w:val="0000FF"/>
              <w:u w:val="single"/>
              <w:lang w:eastAsia="cs-CZ"/>
            </w:rPr>
            <w:t>www.employment.gov.sk</w:t>
          </w:r>
        </w:hyperlink>
        <w:r w:rsidR="00534DD6">
          <w:rPr>
            <w:i/>
            <w:color w:val="1F497D"/>
            <w:lang w:eastAsia="cs-CZ"/>
          </w:rPr>
          <w:t xml:space="preserve">, </w:t>
        </w:r>
        <w:hyperlink r:id="rId2" w:history="1">
          <w:r w:rsidR="00B03FC9" w:rsidRPr="00834C29">
            <w:rPr>
              <w:rStyle w:val="Hypertextovprepojenie"/>
              <w:i/>
              <w:lang w:eastAsia="cs-CZ"/>
            </w:rPr>
            <w:t>www.eurofondy.gov.sk</w:t>
          </w:r>
        </w:hyperlink>
      </w:p>
      <w:p w14:paraId="2BCF4500" w14:textId="0E6A682B" w:rsidR="00647DCC" w:rsidRDefault="00534DD6">
        <w:pPr>
          <w:tabs>
            <w:tab w:val="left" w:pos="1275"/>
            <w:tab w:val="center" w:pos="4607"/>
          </w:tabs>
          <w:jc w:val="right"/>
        </w:pPr>
        <w:r>
          <w:t xml:space="preserve">                                                                                                                                                                </w:t>
        </w:r>
        <w:r>
          <w:rPr>
            <w:i/>
          </w:rPr>
          <w:t xml:space="preserve">Strana </w:t>
        </w:r>
        <w:r>
          <w:rPr>
            <w:b/>
            <w:bCs/>
            <w:i/>
          </w:rPr>
          <w:fldChar w:fldCharType="begin"/>
        </w:r>
        <w:r>
          <w:rPr>
            <w:b/>
            <w:bCs/>
            <w:i/>
          </w:rPr>
          <w:instrText>PAGE</w:instrText>
        </w:r>
        <w:r>
          <w:rPr>
            <w:b/>
            <w:bCs/>
            <w:i/>
          </w:rPr>
          <w:fldChar w:fldCharType="separate"/>
        </w:r>
        <w:r w:rsidR="00145119">
          <w:rPr>
            <w:b/>
            <w:bCs/>
            <w:i/>
            <w:noProof/>
          </w:rPr>
          <w:t>4</w:t>
        </w:r>
        <w:r>
          <w:rPr>
            <w:b/>
            <w:bCs/>
            <w:i/>
          </w:rPr>
          <w:fldChar w:fldCharType="end"/>
        </w:r>
        <w:r>
          <w:rPr>
            <w:i/>
          </w:rPr>
          <w:t xml:space="preserve"> z </w:t>
        </w:r>
        <w:r>
          <w:rPr>
            <w:b/>
            <w:bCs/>
            <w:i/>
          </w:rPr>
          <w:fldChar w:fldCharType="begin"/>
        </w:r>
        <w:r>
          <w:rPr>
            <w:b/>
            <w:bCs/>
            <w:i/>
          </w:rPr>
          <w:instrText>NUMPAGES</w:instrText>
        </w:r>
        <w:r>
          <w:rPr>
            <w:b/>
            <w:bCs/>
            <w:i/>
          </w:rPr>
          <w:fldChar w:fldCharType="separate"/>
        </w:r>
        <w:r w:rsidR="00145119">
          <w:rPr>
            <w:b/>
            <w:bCs/>
            <w:i/>
            <w:noProof/>
          </w:rPr>
          <w:t>4</w:t>
        </w:r>
        <w:r>
          <w:rPr>
            <w:b/>
            <w:bCs/>
            <w:i/>
          </w:rPr>
          <w:fldChar w:fldCharType="end"/>
        </w:r>
      </w:p>
    </w:sdtContent>
  </w:sdt>
  <w:p w14:paraId="4996DA94" w14:textId="77777777" w:rsidR="00647DCC" w:rsidRDefault="00647DCC">
    <w:pPr>
      <w:tabs>
        <w:tab w:val="left" w:pos="2871"/>
      </w:tabs>
      <w:rPr>
        <w: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696155885"/>
      <w:docPartObj>
        <w:docPartGallery w:val="Page Numbers (Bottom of Page)"/>
        <w:docPartUnique/>
      </w:docPartObj>
    </w:sdtPr>
    <w:sdtEndPr/>
    <w:sdtContent>
      <w:sdt>
        <w:sdtPr>
          <w:rPr>
            <w:sz w:val="18"/>
            <w:szCs w:val="18"/>
          </w:rPr>
          <w:id w:val="-1705238520"/>
          <w:docPartObj>
            <w:docPartGallery w:val="Page Numbers (Top of Page)"/>
            <w:docPartUnique/>
          </w:docPartObj>
        </w:sdtPr>
        <w:sdtEndPr/>
        <w:sdtContent>
          <w:p w14:paraId="334C85EF" w14:textId="77777777" w:rsidR="00647DCC" w:rsidRDefault="00534DD6">
            <w:pPr>
              <w:pBdr>
                <w:top w:val="single" w:sz="4" w:space="1" w:color="auto"/>
              </w:pBdr>
              <w:tabs>
                <w:tab w:val="center" w:pos="4536"/>
                <w:tab w:val="right" w:pos="9072"/>
              </w:tabs>
              <w:jc w:val="center"/>
              <w:rPr>
                <w:bCs/>
                <w:i/>
                <w:iCs/>
              </w:rPr>
            </w:pPr>
            <w:r>
              <w:rPr>
                <w:bCs/>
                <w:i/>
                <w:iCs/>
              </w:rPr>
              <w:t>Národný projekt „Poskytovanie finančných príspevkov integračným podnikom“</w:t>
            </w:r>
          </w:p>
          <w:p w14:paraId="19BAEAE2" w14:textId="77777777" w:rsidR="00647DCC" w:rsidRDefault="00534DD6">
            <w:pPr>
              <w:pBdr>
                <w:top w:val="single" w:sz="4" w:space="1" w:color="auto"/>
              </w:pBdr>
              <w:tabs>
                <w:tab w:val="center" w:pos="4536"/>
                <w:tab w:val="right" w:pos="9072"/>
              </w:tabs>
              <w:jc w:val="center"/>
              <w:rPr>
                <w:bCs/>
                <w:i/>
                <w:iCs/>
              </w:rPr>
            </w:pPr>
            <w:r>
              <w:rPr>
                <w:bCs/>
                <w:i/>
                <w:iCs/>
              </w:rPr>
              <w:t>sa realizuje vďaka podpore z fondu ESF+  v rámci Programu Slovensko 2021 - 2027</w:t>
            </w:r>
          </w:p>
          <w:p w14:paraId="32D19766" w14:textId="052FD5B1" w:rsidR="00647DCC" w:rsidRDefault="00145119">
            <w:pPr>
              <w:tabs>
                <w:tab w:val="left" w:pos="1275"/>
                <w:tab w:val="center" w:pos="4607"/>
              </w:tabs>
              <w:jc w:val="center"/>
              <w:rPr>
                <w:i/>
                <w:color w:val="0000FF"/>
                <w:u w:val="single"/>
                <w:lang w:eastAsia="cs-CZ"/>
              </w:rPr>
            </w:pPr>
            <w:hyperlink r:id="rId1" w:history="1">
              <w:r w:rsidR="00534DD6">
                <w:rPr>
                  <w:i/>
                  <w:color w:val="0000FF"/>
                  <w:u w:val="single"/>
                  <w:lang w:eastAsia="cs-CZ"/>
                </w:rPr>
                <w:t>www.employment.gov.sk</w:t>
              </w:r>
            </w:hyperlink>
            <w:r w:rsidR="00534DD6">
              <w:rPr>
                <w:i/>
                <w:color w:val="1F497D"/>
                <w:lang w:eastAsia="cs-CZ"/>
              </w:rPr>
              <w:t xml:space="preserve">, </w:t>
            </w:r>
            <w:hyperlink r:id="rId2" w:history="1">
              <w:r w:rsidR="00117066" w:rsidRPr="00CB2E28">
                <w:rPr>
                  <w:rStyle w:val="Hypertextovprepojenie"/>
                  <w:i/>
                  <w:lang w:eastAsia="cs-CZ"/>
                </w:rPr>
                <w:t>www.eurofondy.gov.sk</w:t>
              </w:r>
            </w:hyperlink>
          </w:p>
          <w:p w14:paraId="2DA9FFD8" w14:textId="46B48525" w:rsidR="00647DCC" w:rsidRDefault="00534DD6">
            <w:pPr>
              <w:pStyle w:val="Pta"/>
              <w:tabs>
                <w:tab w:val="right" w:pos="9496"/>
              </w:tabs>
              <w:rPr>
                <w:sz w:val="18"/>
                <w:szCs w:val="18"/>
              </w:rPr>
            </w:pPr>
            <w:r>
              <w:rPr>
                <w:sz w:val="18"/>
                <w:szCs w:val="18"/>
              </w:rPr>
              <w:tab/>
            </w:r>
            <w:r>
              <w:rPr>
                <w:sz w:val="18"/>
                <w:szCs w:val="18"/>
              </w:rPr>
              <w:tab/>
              <w:t xml:space="preserve">                           </w:t>
            </w:r>
            <w:r>
              <w:rPr>
                <w:i/>
              </w:rPr>
              <w:t xml:space="preserve">Strana </w:t>
            </w:r>
            <w:r>
              <w:rPr>
                <w:b/>
                <w:bCs/>
                <w:i/>
              </w:rPr>
              <w:fldChar w:fldCharType="begin"/>
            </w:r>
            <w:r>
              <w:rPr>
                <w:b/>
                <w:bCs/>
                <w:i/>
              </w:rPr>
              <w:instrText>PAGE</w:instrText>
            </w:r>
            <w:r>
              <w:rPr>
                <w:b/>
                <w:bCs/>
                <w:i/>
              </w:rPr>
              <w:fldChar w:fldCharType="separate"/>
            </w:r>
            <w:r w:rsidR="00145119">
              <w:rPr>
                <w:b/>
                <w:bCs/>
                <w:i/>
                <w:noProof/>
              </w:rPr>
              <w:t>1</w:t>
            </w:r>
            <w:r>
              <w:rPr>
                <w:b/>
                <w:bCs/>
                <w:i/>
              </w:rPr>
              <w:fldChar w:fldCharType="end"/>
            </w:r>
            <w:r>
              <w:rPr>
                <w:i/>
              </w:rPr>
              <w:t xml:space="preserve"> z </w:t>
            </w:r>
            <w:r>
              <w:rPr>
                <w:b/>
                <w:bCs/>
                <w:i/>
              </w:rPr>
              <w:fldChar w:fldCharType="begin"/>
            </w:r>
            <w:r>
              <w:rPr>
                <w:b/>
                <w:bCs/>
                <w:i/>
              </w:rPr>
              <w:instrText>NUMPAGES</w:instrText>
            </w:r>
            <w:r>
              <w:rPr>
                <w:b/>
                <w:bCs/>
                <w:i/>
              </w:rPr>
              <w:fldChar w:fldCharType="separate"/>
            </w:r>
            <w:r w:rsidR="00145119">
              <w:rPr>
                <w:b/>
                <w:bCs/>
                <w:i/>
                <w:noProof/>
              </w:rPr>
              <w:t>4</w:t>
            </w:r>
            <w:r>
              <w:rPr>
                <w:b/>
                <w:bCs/>
                <w:i/>
              </w:rPr>
              <w:fldChar w:fldCharType="end"/>
            </w:r>
          </w:p>
        </w:sdtContent>
      </w:sdt>
    </w:sdtContent>
  </w:sdt>
  <w:p w14:paraId="6DC8C880" w14:textId="77777777" w:rsidR="00647DCC" w:rsidRDefault="00647DCC">
    <w:pPr>
      <w:pStyle w:val="Pta"/>
      <w:tabs>
        <w:tab w:val="clear" w:pos="9072"/>
        <w:tab w:val="right" w:pos="9498"/>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10C2A1" w14:textId="77777777" w:rsidR="00017631" w:rsidRDefault="00017631">
      <w:r>
        <w:separator/>
      </w:r>
    </w:p>
  </w:footnote>
  <w:footnote w:type="continuationSeparator" w:id="0">
    <w:p w14:paraId="05105C60" w14:textId="77777777" w:rsidR="00017631" w:rsidRDefault="00017631">
      <w:r>
        <w:continuationSeparator/>
      </w:r>
    </w:p>
  </w:footnote>
  <w:footnote w:id="1">
    <w:p w14:paraId="2717B7D4" w14:textId="77777777" w:rsidR="00647DCC" w:rsidRDefault="00534DD6">
      <w:pPr>
        <w:pStyle w:val="Textpoznmkypodiarou"/>
        <w:jc w:val="both"/>
        <w:rPr>
          <w:i/>
          <w:sz w:val="16"/>
          <w:szCs w:val="16"/>
        </w:rPr>
      </w:pPr>
      <w:r>
        <w:rPr>
          <w:rStyle w:val="Odkaznapoznmkupodiarou"/>
          <w:sz w:val="16"/>
          <w:szCs w:val="16"/>
        </w:rPr>
        <w:footnoteRef/>
      </w:r>
      <w:r>
        <w:rPr>
          <w:sz w:val="16"/>
          <w:szCs w:val="16"/>
        </w:rPr>
        <w:t xml:space="preserve">  </w:t>
      </w:r>
      <w:r>
        <w:rPr>
          <w:i/>
          <w:sz w:val="16"/>
          <w:szCs w:val="16"/>
        </w:rPr>
        <w:t>Žiadateľ vyplní relevantné.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6B7B3" w14:textId="77777777" w:rsidR="009D6853" w:rsidRDefault="009D6853">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4EA2C" w14:textId="77777777" w:rsidR="00647DCC" w:rsidRDefault="00534DD6">
    <w:pPr>
      <w:pStyle w:val="Hlavika"/>
      <w:jc w:val="both"/>
      <w:rPr>
        <w:b/>
        <w:color w:val="999999"/>
      </w:rPr>
    </w:pPr>
    <w:r>
      <w:rPr>
        <w:b/>
        <w:color w:val="999999"/>
      </w:rPr>
      <w:tab/>
    </w:r>
    <w:r>
      <w:rPr>
        <w:b/>
        <w:color w:val="999999"/>
      </w:rPr>
      <w:tab/>
    </w:r>
  </w:p>
  <w:p w14:paraId="17C8879B" w14:textId="77777777" w:rsidR="00647DCC" w:rsidRDefault="00647DCC">
    <w:pPr>
      <w:pStyle w:val="Hlavika"/>
      <w:jc w:val="both"/>
      <w:rPr>
        <w:b/>
        <w:color w:val="999999"/>
      </w:rPr>
    </w:pPr>
  </w:p>
  <w:p w14:paraId="03071530" w14:textId="77777777" w:rsidR="00647DCC" w:rsidRDefault="00647DCC">
    <w:pPr>
      <w:pStyle w:val="Hlavika"/>
      <w:jc w:val="both"/>
      <w:rPr>
        <w:b/>
        <w:color w:val="999999"/>
      </w:rPr>
    </w:pPr>
  </w:p>
  <w:p w14:paraId="41C477AD" w14:textId="77777777" w:rsidR="00647DCC" w:rsidRDefault="00647DCC">
    <w:pPr>
      <w:pStyle w:val="Hlavika"/>
      <w:jc w:val="both"/>
      <w:rPr>
        <w:rStyle w:val="slostrany"/>
        <w:b/>
        <w:color w:val="999999"/>
      </w:rPr>
    </w:pPr>
  </w:p>
  <w:p w14:paraId="29300C41" w14:textId="77777777" w:rsidR="00647DCC" w:rsidRDefault="00534DD6">
    <w:pPr>
      <w:pStyle w:val="Hlavika"/>
      <w:rPr>
        <w:i/>
      </w:rPr>
    </w:pPr>
    <w:r>
      <w:rPr>
        <w:b/>
        <w:color w:val="999999"/>
      </w:rPr>
      <w:t xml:space="preserve">              </w:t>
    </w:r>
    <w:r>
      <w:rPr>
        <w:b/>
        <w:sz w:val="16"/>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FFA3B" w14:textId="505EDE9B" w:rsidR="00647DCC" w:rsidRDefault="00534DD6">
    <w:pPr>
      <w:pStyle w:val="Hlavika"/>
      <w:rPr>
        <w:i/>
      </w:rPr>
    </w:pPr>
    <w:bookmarkStart w:id="0" w:name="_GoBack"/>
    <w:bookmarkEnd w:id="0"/>
    <w:r>
      <w:rPr>
        <w:noProof/>
      </w:rPr>
      <w:drawing>
        <wp:inline distT="0" distB="0" distL="0" distR="0" wp14:anchorId="20BC791F" wp14:editId="797F6377">
          <wp:extent cx="5372100" cy="590550"/>
          <wp:effectExtent l="0" t="0" r="0" b="0"/>
          <wp:docPr id="10" name="Obrázok 10" descr="cid:image005.png@01DA9AE6.8E3B0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5.png@01DA9AE6.8E3B088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372100" cy="590550"/>
                  </a:xfrm>
                  <a:prstGeom prst="rect">
                    <a:avLst/>
                  </a:prstGeom>
                  <a:noFill/>
                  <a:ln>
                    <a:noFill/>
                  </a:ln>
                </pic:spPr>
              </pic:pic>
            </a:graphicData>
          </a:graphic>
        </wp:inline>
      </w:drawing>
    </w:r>
    <w:r>
      <w:rPr>
        <w:i/>
      </w:rPr>
      <w:t xml:space="preserve">                           </w:t>
    </w:r>
  </w:p>
  <w:p w14:paraId="28FF6B39" w14:textId="77777777" w:rsidR="00647DCC" w:rsidRDefault="00534DD6">
    <w:pPr>
      <w:pStyle w:val="Hlavika"/>
      <w:rPr>
        <w:i/>
      </w:rPr>
    </w:pPr>
    <w:r>
      <w:rPr>
        <w:noProof/>
      </w:rPr>
      <w:t xml:space="preserve">  kód projektu: 401401FHB5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53208"/>
    <w:multiLevelType w:val="hybridMultilevel"/>
    <w:tmpl w:val="670A52B8"/>
    <w:lvl w:ilvl="0" w:tplc="041B0003">
      <w:start w:val="1"/>
      <w:numFmt w:val="bullet"/>
      <w:lvlText w:val="o"/>
      <w:lvlJc w:val="left"/>
      <w:pPr>
        <w:ind w:left="1004" w:hanging="360"/>
      </w:pPr>
      <w:rPr>
        <w:rFonts w:ascii="Courier New" w:hAnsi="Courier New" w:cs="Courier New"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 w15:restartNumberingAfterBreak="0">
    <w:nsid w:val="06A06574"/>
    <w:multiLevelType w:val="hybridMultilevel"/>
    <w:tmpl w:val="F33CDF4C"/>
    <w:lvl w:ilvl="0" w:tplc="C622BE9E">
      <w:start w:val="1"/>
      <w:numFmt w:val="lowerLetter"/>
      <w:lvlText w:val="%1)"/>
      <w:lvlJc w:val="right"/>
      <w:pPr>
        <w:ind w:left="720" w:hanging="360"/>
      </w:pPr>
      <w:rPr>
        <w:rFonts w:hint="default"/>
      </w:rPr>
    </w:lvl>
    <w:lvl w:ilvl="1" w:tplc="C622BE9E">
      <w:start w:val="1"/>
      <w:numFmt w:val="lowerLetter"/>
      <w:lvlText w:val="%2)"/>
      <w:lvlJc w:val="righ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1F33988"/>
    <w:multiLevelType w:val="hybridMultilevel"/>
    <w:tmpl w:val="3640A02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136550E9"/>
    <w:multiLevelType w:val="hybridMultilevel"/>
    <w:tmpl w:val="3640A02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1879181D"/>
    <w:multiLevelType w:val="hybridMultilevel"/>
    <w:tmpl w:val="2A94FEF8"/>
    <w:lvl w:ilvl="0" w:tplc="041B0001">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97A065A"/>
    <w:multiLevelType w:val="hybridMultilevel"/>
    <w:tmpl w:val="39F4C678"/>
    <w:lvl w:ilvl="0" w:tplc="796A39AC">
      <w:start w:val="1"/>
      <w:numFmt w:val="lowerLetter"/>
      <w:lvlText w:val="%1)"/>
      <w:lvlJc w:val="left"/>
      <w:pPr>
        <w:ind w:left="992" w:hanging="360"/>
      </w:pPr>
      <w:rPr>
        <w:rFonts w:hint="default"/>
        <w:b/>
        <w:sz w:val="22"/>
        <w:szCs w:val="22"/>
      </w:rPr>
    </w:lvl>
    <w:lvl w:ilvl="1" w:tplc="04090003">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abstractNum w:abstractNumId="6" w15:restartNumberingAfterBreak="0">
    <w:nsid w:val="1A25229E"/>
    <w:multiLevelType w:val="hybridMultilevel"/>
    <w:tmpl w:val="B3B46CC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EAB3C60"/>
    <w:multiLevelType w:val="hybridMultilevel"/>
    <w:tmpl w:val="29AE556A"/>
    <w:lvl w:ilvl="0" w:tplc="22D0DE84">
      <w:start w:val="1"/>
      <w:numFmt w:val="decimal"/>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24882EC8"/>
    <w:multiLevelType w:val="hybridMultilevel"/>
    <w:tmpl w:val="455411C0"/>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3230F6C"/>
    <w:multiLevelType w:val="hybridMultilevel"/>
    <w:tmpl w:val="3640A02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342E13FB"/>
    <w:multiLevelType w:val="hybridMultilevel"/>
    <w:tmpl w:val="8E3AD40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37807B47"/>
    <w:multiLevelType w:val="hybridMultilevel"/>
    <w:tmpl w:val="C44651BC"/>
    <w:lvl w:ilvl="0" w:tplc="19E0F9C8">
      <w:start w:val="1"/>
      <w:numFmt w:val="decimal"/>
      <w:lvlText w:val="%1)"/>
      <w:lvlJc w:val="left"/>
      <w:pPr>
        <w:ind w:left="360" w:hanging="360"/>
      </w:pPr>
      <w:rPr>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38A136B9"/>
    <w:multiLevelType w:val="hybridMultilevel"/>
    <w:tmpl w:val="14DEF72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B131043"/>
    <w:multiLevelType w:val="hybridMultilevel"/>
    <w:tmpl w:val="3640A02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3CDA35CB"/>
    <w:multiLevelType w:val="hybridMultilevel"/>
    <w:tmpl w:val="E54414B6"/>
    <w:lvl w:ilvl="0" w:tplc="54E0A8E6">
      <w:start w:val="2"/>
      <w:numFmt w:val="bullet"/>
      <w:lvlText w:val="-"/>
      <w:lvlJc w:val="left"/>
      <w:pPr>
        <w:ind w:left="780" w:hanging="360"/>
      </w:pPr>
      <w:rPr>
        <w:rFonts w:hint="default"/>
        <w:b w:val="0"/>
        <w:i w:val="0"/>
        <w:color w:val="auto"/>
        <w:sz w:val="20"/>
        <w:szCs w:val="20"/>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5" w15:restartNumberingAfterBreak="0">
    <w:nsid w:val="411344E8"/>
    <w:multiLevelType w:val="hybridMultilevel"/>
    <w:tmpl w:val="90BAAC2E"/>
    <w:lvl w:ilvl="0" w:tplc="83524520">
      <w:start w:val="1"/>
      <w:numFmt w:val="decimal"/>
      <w:lvlText w:val="%1."/>
      <w:lvlJc w:val="left"/>
      <w:pPr>
        <w:ind w:left="720" w:hanging="360"/>
      </w:pPr>
      <w:rPr>
        <w:rFonts w:hint="default"/>
        <w:b w:val="0"/>
        <w:i w:val="0"/>
        <w:color w:val="auto"/>
        <w:sz w:val="16"/>
        <w:szCs w:val="24"/>
      </w:rPr>
    </w:lvl>
    <w:lvl w:ilvl="1" w:tplc="4A782B4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12C7951"/>
    <w:multiLevelType w:val="hybridMultilevel"/>
    <w:tmpl w:val="6A9C5370"/>
    <w:lvl w:ilvl="0" w:tplc="44EC8DEC">
      <w:start w:val="1"/>
      <w:numFmt w:val="decimal"/>
      <w:lvlText w:val="%1)"/>
      <w:lvlJc w:val="left"/>
      <w:pPr>
        <w:ind w:left="360" w:hanging="360"/>
      </w:pPr>
      <w:rPr>
        <w:i w:val="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4242198D"/>
    <w:multiLevelType w:val="hybridMultilevel"/>
    <w:tmpl w:val="B60ED98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49615BF1"/>
    <w:multiLevelType w:val="hybridMultilevel"/>
    <w:tmpl w:val="E66436F8"/>
    <w:lvl w:ilvl="0" w:tplc="C05E46FA">
      <w:start w:val="1"/>
      <w:numFmt w:val="bullet"/>
      <w:lvlText w:val="-"/>
      <w:lvlJc w:val="left"/>
      <w:pPr>
        <w:ind w:left="720" w:hanging="360"/>
      </w:pPr>
      <w:rPr>
        <w:rFonts w:ascii="Courier New" w:hAnsi="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BA00EB3"/>
    <w:multiLevelType w:val="hybridMultilevel"/>
    <w:tmpl w:val="C4B4E884"/>
    <w:lvl w:ilvl="0" w:tplc="DD185E1C">
      <w:start w:val="1"/>
      <w:numFmt w:val="decimal"/>
      <w:lvlText w:val="%1."/>
      <w:lvlJc w:val="left"/>
      <w:pPr>
        <w:ind w:left="720" w:hanging="360"/>
      </w:pPr>
      <w:rPr>
        <w:rFonts w:hint="default"/>
        <w:b w:val="0"/>
        <w:i w:val="0"/>
        <w:color w:val="auto"/>
        <w:sz w:val="16"/>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BA550C5"/>
    <w:multiLevelType w:val="hybridMultilevel"/>
    <w:tmpl w:val="D3D88A1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21771AA"/>
    <w:multiLevelType w:val="multilevel"/>
    <w:tmpl w:val="468E3342"/>
    <w:lvl w:ilvl="0">
      <w:start w:val="2"/>
      <w:numFmt w:val="bullet"/>
      <w:lvlText w:val="-"/>
      <w:lvlJc w:val="left"/>
      <w:pPr>
        <w:ind w:left="502" w:hanging="360"/>
      </w:pPr>
      <w:rPr>
        <w:rFonts w:hint="default"/>
        <w:b w:val="0"/>
        <w:bCs w:val="0"/>
        <w:i w:val="0"/>
        <w:iCs w:val="0"/>
        <w:strike w:val="0"/>
        <w:dstrike w:val="0"/>
        <w:color w:val="auto"/>
        <w:sz w:val="20"/>
        <w:szCs w:val="20"/>
      </w:rPr>
    </w:lvl>
    <w:lvl w:ilvl="1">
      <w:start w:val="3"/>
      <w:numFmt w:val="decimal"/>
      <w:isLgl/>
      <w:lvlText w:val="%1.%2."/>
      <w:lvlJc w:val="left"/>
      <w:pPr>
        <w:ind w:left="532" w:hanging="390"/>
      </w:pPr>
      <w:rPr>
        <w:rFonts w:hint="default"/>
        <w:color w:val="000000"/>
        <w:sz w:val="26"/>
      </w:rPr>
    </w:lvl>
    <w:lvl w:ilvl="2">
      <w:start w:val="1"/>
      <w:numFmt w:val="decimal"/>
      <w:isLgl/>
      <w:lvlText w:val="%1.%2.%3."/>
      <w:lvlJc w:val="left"/>
      <w:pPr>
        <w:ind w:left="862" w:hanging="720"/>
      </w:pPr>
      <w:rPr>
        <w:rFonts w:hint="default"/>
        <w:color w:val="000000"/>
        <w:sz w:val="26"/>
      </w:rPr>
    </w:lvl>
    <w:lvl w:ilvl="3">
      <w:start w:val="1"/>
      <w:numFmt w:val="decimal"/>
      <w:isLgl/>
      <w:lvlText w:val="%1.%2.%3.%4."/>
      <w:lvlJc w:val="left"/>
      <w:pPr>
        <w:ind w:left="862" w:hanging="720"/>
      </w:pPr>
      <w:rPr>
        <w:rFonts w:hint="default"/>
        <w:color w:val="000000"/>
        <w:sz w:val="26"/>
      </w:rPr>
    </w:lvl>
    <w:lvl w:ilvl="4">
      <w:start w:val="1"/>
      <w:numFmt w:val="decimal"/>
      <w:isLgl/>
      <w:lvlText w:val="%1.%2.%3.%4.%5."/>
      <w:lvlJc w:val="left"/>
      <w:pPr>
        <w:ind w:left="1222" w:hanging="1080"/>
      </w:pPr>
      <w:rPr>
        <w:rFonts w:hint="default"/>
        <w:color w:val="000000"/>
        <w:sz w:val="26"/>
      </w:rPr>
    </w:lvl>
    <w:lvl w:ilvl="5">
      <w:start w:val="1"/>
      <w:numFmt w:val="decimal"/>
      <w:isLgl/>
      <w:lvlText w:val="%1.%2.%3.%4.%5.%6."/>
      <w:lvlJc w:val="left"/>
      <w:pPr>
        <w:ind w:left="1222" w:hanging="1080"/>
      </w:pPr>
      <w:rPr>
        <w:rFonts w:hint="default"/>
        <w:color w:val="000000"/>
        <w:sz w:val="26"/>
      </w:rPr>
    </w:lvl>
    <w:lvl w:ilvl="6">
      <w:start w:val="1"/>
      <w:numFmt w:val="decimal"/>
      <w:isLgl/>
      <w:lvlText w:val="%1.%2.%3.%4.%5.%6.%7."/>
      <w:lvlJc w:val="left"/>
      <w:pPr>
        <w:ind w:left="1582" w:hanging="1440"/>
      </w:pPr>
      <w:rPr>
        <w:rFonts w:hint="default"/>
        <w:color w:val="000000"/>
        <w:sz w:val="26"/>
      </w:rPr>
    </w:lvl>
    <w:lvl w:ilvl="7">
      <w:start w:val="1"/>
      <w:numFmt w:val="decimal"/>
      <w:isLgl/>
      <w:lvlText w:val="%1.%2.%3.%4.%5.%6.%7.%8."/>
      <w:lvlJc w:val="left"/>
      <w:pPr>
        <w:ind w:left="1582" w:hanging="1440"/>
      </w:pPr>
      <w:rPr>
        <w:rFonts w:hint="default"/>
        <w:color w:val="000000"/>
        <w:sz w:val="26"/>
      </w:rPr>
    </w:lvl>
    <w:lvl w:ilvl="8">
      <w:start w:val="1"/>
      <w:numFmt w:val="decimal"/>
      <w:isLgl/>
      <w:lvlText w:val="%1.%2.%3.%4.%5.%6.%7.%8.%9."/>
      <w:lvlJc w:val="left"/>
      <w:pPr>
        <w:ind w:left="1942" w:hanging="1800"/>
      </w:pPr>
      <w:rPr>
        <w:rFonts w:hint="default"/>
        <w:color w:val="000000"/>
        <w:sz w:val="26"/>
      </w:rPr>
    </w:lvl>
  </w:abstractNum>
  <w:abstractNum w:abstractNumId="22" w15:restartNumberingAfterBreak="0">
    <w:nsid w:val="56E31479"/>
    <w:multiLevelType w:val="hybridMultilevel"/>
    <w:tmpl w:val="DC904286"/>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B950619"/>
    <w:multiLevelType w:val="hybridMultilevel"/>
    <w:tmpl w:val="385CA164"/>
    <w:lvl w:ilvl="0" w:tplc="C05E46FA">
      <w:start w:val="1"/>
      <w:numFmt w:val="bullet"/>
      <w:lvlText w:val="-"/>
      <w:lvlJc w:val="left"/>
      <w:pPr>
        <w:ind w:left="360" w:hanging="360"/>
      </w:pPr>
      <w:rPr>
        <w:rFonts w:ascii="Courier New" w:hAnsi="Courier New"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4" w15:restartNumberingAfterBreak="0">
    <w:nsid w:val="6C9E27C4"/>
    <w:multiLevelType w:val="hybridMultilevel"/>
    <w:tmpl w:val="A0321472"/>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6F7069F0"/>
    <w:multiLevelType w:val="hybridMultilevel"/>
    <w:tmpl w:val="CEA06C3A"/>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78647231"/>
    <w:multiLevelType w:val="hybridMultilevel"/>
    <w:tmpl w:val="D730DB72"/>
    <w:lvl w:ilvl="0" w:tplc="41C23922">
      <w:start w:val="1"/>
      <w:numFmt w:val="decimal"/>
      <w:lvlText w:val="%1)"/>
      <w:lvlJc w:val="left"/>
      <w:pPr>
        <w:ind w:left="360" w:hanging="360"/>
      </w:pPr>
      <w:rPr>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7" w15:restartNumberingAfterBreak="0">
    <w:nsid w:val="7B136448"/>
    <w:multiLevelType w:val="hybridMultilevel"/>
    <w:tmpl w:val="2C004CDE"/>
    <w:lvl w:ilvl="0" w:tplc="3B301C36">
      <w:start w:val="1"/>
      <w:numFmt w:val="lowerLetter"/>
      <w:lvlText w:val="%1)"/>
      <w:lvlJc w:val="left"/>
      <w:pPr>
        <w:ind w:left="502" w:hanging="360"/>
      </w:pPr>
      <w:rPr>
        <w:rFonts w:hint="default"/>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C977899"/>
    <w:multiLevelType w:val="hybridMultilevel"/>
    <w:tmpl w:val="968AAB9E"/>
    <w:lvl w:ilvl="0" w:tplc="041B0001">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
  </w:num>
  <w:num w:numId="2">
    <w:abstractNumId w:val="28"/>
  </w:num>
  <w:num w:numId="3">
    <w:abstractNumId w:val="14"/>
  </w:num>
  <w:num w:numId="4">
    <w:abstractNumId w:val="15"/>
  </w:num>
  <w:num w:numId="5">
    <w:abstractNumId w:val="1"/>
  </w:num>
  <w:num w:numId="6">
    <w:abstractNumId w:val="19"/>
  </w:num>
  <w:num w:numId="7">
    <w:abstractNumId w:val="21"/>
  </w:num>
  <w:num w:numId="8">
    <w:abstractNumId w:val="24"/>
  </w:num>
  <w:num w:numId="9">
    <w:abstractNumId w:val="5"/>
    <w:lvlOverride w:ilvl="0">
      <w:startOverride w:val="1"/>
    </w:lvlOverride>
    <w:lvlOverride w:ilvl="1"/>
    <w:lvlOverride w:ilvl="2"/>
    <w:lvlOverride w:ilvl="3"/>
    <w:lvlOverride w:ilvl="4"/>
    <w:lvlOverride w:ilvl="5"/>
    <w:lvlOverride w:ilvl="6"/>
    <w:lvlOverride w:ilvl="7"/>
    <w:lvlOverride w:ilvl="8"/>
  </w:num>
  <w:num w:numId="10">
    <w:abstractNumId w:val="11"/>
  </w:num>
  <w:num w:numId="11">
    <w:abstractNumId w:val="27"/>
  </w:num>
  <w:num w:numId="12">
    <w:abstractNumId w:val="10"/>
  </w:num>
  <w:num w:numId="13">
    <w:abstractNumId w:val="6"/>
  </w:num>
  <w:num w:numId="14">
    <w:abstractNumId w:val="16"/>
  </w:num>
  <w:num w:numId="15">
    <w:abstractNumId w:val="22"/>
  </w:num>
  <w:num w:numId="16">
    <w:abstractNumId w:val="25"/>
  </w:num>
  <w:num w:numId="17">
    <w:abstractNumId w:val="8"/>
  </w:num>
  <w:num w:numId="18">
    <w:abstractNumId w:val="23"/>
  </w:num>
  <w:num w:numId="19">
    <w:abstractNumId w:val="0"/>
  </w:num>
  <w:num w:numId="20">
    <w:abstractNumId w:val="12"/>
  </w:num>
  <w:num w:numId="21">
    <w:abstractNumId w:val="18"/>
  </w:num>
  <w:num w:numId="22">
    <w:abstractNumId w:val="5"/>
  </w:num>
  <w:num w:numId="23">
    <w:abstractNumId w:val="3"/>
  </w:num>
  <w:num w:numId="24">
    <w:abstractNumId w:val="26"/>
  </w:num>
  <w:num w:numId="25">
    <w:abstractNumId w:val="17"/>
  </w:num>
  <w:num w:numId="26">
    <w:abstractNumId w:val="20"/>
  </w:num>
  <w:num w:numId="27">
    <w:abstractNumId w:val="9"/>
  </w:num>
  <w:num w:numId="28">
    <w:abstractNumId w:val="13"/>
  </w:num>
  <w:num w:numId="29">
    <w:abstractNumId w:val="2"/>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7DCC"/>
    <w:rsid w:val="00017631"/>
    <w:rsid w:val="00087025"/>
    <w:rsid w:val="00117066"/>
    <w:rsid w:val="00145119"/>
    <w:rsid w:val="001F137C"/>
    <w:rsid w:val="00267BF4"/>
    <w:rsid w:val="00316BFA"/>
    <w:rsid w:val="00480830"/>
    <w:rsid w:val="0052699C"/>
    <w:rsid w:val="00534DD6"/>
    <w:rsid w:val="005B125D"/>
    <w:rsid w:val="00647DCC"/>
    <w:rsid w:val="0065341C"/>
    <w:rsid w:val="006F0E52"/>
    <w:rsid w:val="00727226"/>
    <w:rsid w:val="008C32C1"/>
    <w:rsid w:val="008D6338"/>
    <w:rsid w:val="008F2499"/>
    <w:rsid w:val="00956C92"/>
    <w:rsid w:val="009D6853"/>
    <w:rsid w:val="00A1388E"/>
    <w:rsid w:val="00AA5874"/>
    <w:rsid w:val="00AE2986"/>
    <w:rsid w:val="00B03FC9"/>
    <w:rsid w:val="00BF7FFE"/>
    <w:rsid w:val="00C552AF"/>
    <w:rsid w:val="00D417C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38D63ED3"/>
  <w15:chartTrackingRefBased/>
  <w15:docId w15:val="{2128B4F1-646E-4091-AC1C-5C0C3087A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qFormat/>
    <w:pPr>
      <w:keepNext/>
      <w:spacing w:before="240" w:after="60"/>
      <w:outlineLvl w:val="0"/>
    </w:pPr>
    <w:rPr>
      <w:rFonts w:ascii="Arial" w:hAnsi="Arial" w:cs="Arial"/>
      <w:b/>
      <w:bCs/>
      <w:kern w:val="32"/>
      <w:sz w:val="32"/>
      <w:szCs w:val="32"/>
    </w:rPr>
  </w:style>
  <w:style w:type="paragraph" w:styleId="Nadpis4">
    <w:name w:val="heading 4"/>
    <w:basedOn w:val="Normlny"/>
    <w:next w:val="Normlny"/>
    <w:qFormat/>
    <w:pPr>
      <w:keepNext/>
      <w:ind w:left="2124" w:firstLine="708"/>
      <w:outlineLvl w:val="3"/>
    </w:pPr>
    <w:rPr>
      <w:b/>
      <w:bCs/>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ADPIS">
    <w:name w:val="NADPIS"/>
    <w:pPr>
      <w:widowControl w:val="0"/>
      <w:spacing w:before="40" w:after="40"/>
      <w:jc w:val="center"/>
    </w:pPr>
    <w:rPr>
      <w:b/>
      <w:bCs/>
      <w:color w:val="000000"/>
      <w:sz w:val="24"/>
      <w:szCs w:val="24"/>
    </w:rPr>
  </w:style>
  <w:style w:type="paragraph" w:styleId="Nzov">
    <w:name w:val="Title"/>
    <w:basedOn w:val="Normlny"/>
    <w:link w:val="NzovChar"/>
    <w:qFormat/>
    <w:pPr>
      <w:jc w:val="center"/>
    </w:pPr>
    <w:rPr>
      <w:b/>
      <w:sz w:val="24"/>
      <w:lang w:val="x-none" w:eastAsia="x-none"/>
    </w:rPr>
  </w:style>
  <w:style w:type="paragraph" w:styleId="Podtitul">
    <w:name w:val="Subtitle"/>
    <w:basedOn w:val="Normlny"/>
    <w:qFormat/>
    <w:pPr>
      <w:jc w:val="center"/>
    </w:pPr>
    <w:rPr>
      <w:i/>
      <w:sz w:val="24"/>
    </w:rPr>
  </w:style>
  <w:style w:type="paragraph" w:styleId="Zkladntext">
    <w:name w:val="Body Text"/>
    <w:basedOn w:val="Normlny"/>
    <w:pPr>
      <w:pBdr>
        <w:top w:val="single" w:sz="6" w:space="1" w:color="auto"/>
        <w:left w:val="single" w:sz="6" w:space="4" w:color="auto"/>
        <w:bottom w:val="single" w:sz="6" w:space="1" w:color="auto"/>
        <w:right w:val="single" w:sz="6" w:space="4" w:color="auto"/>
      </w:pBdr>
      <w:jc w:val="both"/>
    </w:pPr>
    <w:rPr>
      <w:i/>
      <w:iCs/>
      <w:sz w:val="24"/>
      <w:szCs w:val="24"/>
    </w:rPr>
  </w:style>
  <w:style w:type="paragraph" w:styleId="Hlavika">
    <w:name w:val="header"/>
    <w:basedOn w:val="Normlny"/>
    <w:link w:val="HlavikaChar"/>
    <w:uiPriority w:val="99"/>
    <w:pPr>
      <w:tabs>
        <w:tab w:val="center" w:pos="4536"/>
        <w:tab w:val="right" w:pos="9072"/>
      </w:tabs>
    </w:pPr>
  </w:style>
  <w:style w:type="paragraph" w:styleId="Pta">
    <w:name w:val="footer"/>
    <w:basedOn w:val="Normlny"/>
    <w:link w:val="PtaChar"/>
    <w:uiPriority w:val="99"/>
    <w:pPr>
      <w:tabs>
        <w:tab w:val="center" w:pos="4536"/>
        <w:tab w:val="right" w:pos="9072"/>
      </w:tabs>
    </w:pPr>
  </w:style>
  <w:style w:type="character" w:styleId="slostrany">
    <w:name w:val="page number"/>
    <w:basedOn w:val="Predvolenpsmoodseku"/>
  </w:style>
  <w:style w:type="character" w:customStyle="1" w:styleId="PtaChar">
    <w:name w:val="Päta Char"/>
    <w:basedOn w:val="Predvolenpsmoodseku"/>
    <w:link w:val="Pta"/>
    <w:uiPriority w:val="99"/>
  </w:style>
  <w:style w:type="character" w:customStyle="1" w:styleId="NzovChar">
    <w:name w:val="Názov Char"/>
    <w:link w:val="Nzov"/>
    <w:rPr>
      <w:b/>
      <w:sz w:val="24"/>
    </w:rPr>
  </w:style>
  <w:style w:type="character" w:customStyle="1" w:styleId="HlavikaChar">
    <w:name w:val="Hlavička Char"/>
    <w:basedOn w:val="Predvolenpsmoodseku"/>
    <w:link w:val="Hlavika"/>
    <w:uiPriority w:val="99"/>
  </w:style>
  <w:style w:type="paragraph" w:styleId="Textbubliny">
    <w:name w:val="Balloon Text"/>
    <w:basedOn w:val="Normlny"/>
    <w:link w:val="TextbublinyChar"/>
    <w:uiPriority w:val="99"/>
    <w:semiHidden/>
    <w:unhideWhenUsed/>
    <w:rPr>
      <w:rFonts w:ascii="Tahoma" w:hAnsi="Tahoma"/>
      <w:sz w:val="16"/>
      <w:szCs w:val="16"/>
      <w:lang w:val="x-none" w:eastAsia="x-none"/>
    </w:rPr>
  </w:style>
  <w:style w:type="character" w:customStyle="1" w:styleId="TextbublinyChar">
    <w:name w:val="Text bubliny Char"/>
    <w:link w:val="Textbubliny"/>
    <w:uiPriority w:val="99"/>
    <w:semiHidden/>
    <w:rPr>
      <w:rFonts w:ascii="Tahoma" w:hAnsi="Tahoma" w:cs="Tahoma"/>
      <w:sz w:val="16"/>
      <w:szCs w:val="16"/>
    </w:rPr>
  </w:style>
  <w:style w:type="paragraph" w:styleId="Zkladntext2">
    <w:name w:val="Body Text 2"/>
    <w:basedOn w:val="Normlny"/>
    <w:link w:val="Zkladntext2Char"/>
    <w:uiPriority w:val="99"/>
    <w:unhideWhenUsed/>
    <w:pPr>
      <w:spacing w:after="120" w:line="480" w:lineRule="auto"/>
    </w:pPr>
  </w:style>
  <w:style w:type="character" w:customStyle="1" w:styleId="Zkladntext2Char">
    <w:name w:val="Základný text 2 Char"/>
    <w:basedOn w:val="Predvolenpsmoodseku"/>
    <w:link w:val="Zkladntext2"/>
    <w:uiPriority w:val="99"/>
  </w:style>
  <w:style w:type="paragraph" w:styleId="Bezriadkovania">
    <w:name w:val="No Spacing"/>
    <w:uiPriority w:val="1"/>
    <w:qFormat/>
  </w:style>
  <w:style w:type="character" w:styleId="Odkaznakomentr">
    <w:name w:val="annotation reference"/>
    <w:uiPriority w:val="99"/>
    <w:semiHidden/>
    <w:unhideWhenUsed/>
    <w:rPr>
      <w:sz w:val="16"/>
      <w:szCs w:val="16"/>
    </w:rPr>
  </w:style>
  <w:style w:type="paragraph" w:styleId="Textkomentra">
    <w:name w:val="annotation text"/>
    <w:basedOn w:val="Normlny"/>
    <w:link w:val="TextkomentraChar"/>
    <w:uiPriority w:val="99"/>
    <w:semiHidden/>
    <w:unhideWhenUsed/>
  </w:style>
  <w:style w:type="character" w:customStyle="1" w:styleId="TextkomentraChar">
    <w:name w:val="Text komentára Char"/>
    <w:basedOn w:val="Predvolenpsmoodseku"/>
    <w:link w:val="Textkomentra"/>
    <w:uiPriority w:val="99"/>
    <w:semiHidden/>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link w:val="Predmetkomentra"/>
    <w:uiPriority w:val="99"/>
    <w:semiHidden/>
    <w:rPr>
      <w:b/>
      <w:bCs/>
    </w:rPr>
  </w:style>
  <w:style w:type="character" w:styleId="Hypertextovprepojenie">
    <w:name w:val="Hyperlink"/>
    <w:rPr>
      <w:color w:val="0000FF"/>
      <w:u w:val="single"/>
    </w:rPr>
  </w:style>
  <w:style w:type="paragraph" w:customStyle="1" w:styleId="Odsekzoznamu1">
    <w:name w:val="Odsek zoznamu1"/>
    <w:basedOn w:val="Normlny"/>
    <w:pPr>
      <w:spacing w:after="200" w:line="276" w:lineRule="auto"/>
      <w:ind w:left="720"/>
    </w:pPr>
    <w:rPr>
      <w:rFonts w:ascii="Calibri" w:hAnsi="Calibri" w:cs="Calibri"/>
      <w:sz w:val="22"/>
      <w:szCs w:val="22"/>
      <w:lang w:eastAsia="en-US"/>
    </w:rPr>
  </w:style>
  <w:style w:type="paragraph" w:styleId="Textpoznmkypodiarou">
    <w:name w:val="footnote text"/>
    <w:basedOn w:val="Normlny"/>
    <w:link w:val="TextpoznmkypodiarouChar"/>
    <w:uiPriority w:val="99"/>
    <w:semiHidden/>
    <w:unhideWhenUsed/>
  </w:style>
  <w:style w:type="character" w:customStyle="1" w:styleId="TextpoznmkypodiarouChar">
    <w:name w:val="Text poznámky pod čiarou Char"/>
    <w:basedOn w:val="Predvolenpsmoodseku"/>
    <w:link w:val="Textpoznmkypodiarou"/>
    <w:uiPriority w:val="99"/>
    <w:semiHidden/>
  </w:style>
  <w:style w:type="character" w:styleId="Odkaznapoznmkupodiarou">
    <w:name w:val="footnote reference"/>
    <w:unhideWhenUsed/>
    <w:rPr>
      <w:vertAlign w:val="superscript"/>
    </w:rPr>
  </w:style>
  <w:style w:type="character" w:styleId="sloriadka">
    <w:name w:val="line number"/>
    <w:uiPriority w:val="99"/>
    <w:semiHidden/>
    <w:unhideWhenUsed/>
  </w:style>
  <w:style w:type="paragraph" w:styleId="Odsekzoznamu">
    <w:name w:val="List Paragraph"/>
    <w:aliases w:val="body,List Paragraph,Odsek,Table of contents numbered,Odsek zoznamu2,Dot pt,F5 List Paragraph,Recommendation,List Paragraph11,List Paragraph à moi,Odsek zoznamu4,List Paragraph Char Char Char,Indicator Text,Numbered Para 1"/>
    <w:basedOn w:val="Normlny"/>
    <w:link w:val="OdsekzoznamuChar"/>
    <w:uiPriority w:val="99"/>
    <w:qFormat/>
    <w:pPr>
      <w:ind w:left="720"/>
      <w:contextualSpacing/>
    </w:pPr>
    <w:rPr>
      <w:sz w:val="24"/>
      <w:szCs w:val="24"/>
    </w:rPr>
  </w:style>
  <w:style w:type="character" w:customStyle="1" w:styleId="OdsekzoznamuChar">
    <w:name w:val="Odsek zoznamu Char"/>
    <w:aliases w:val="body Char,List Paragraph Char,Odsek Char,Table of contents numbered Char,Odsek zoznamu2 Char,Dot pt Char,F5 List Paragraph Char,Recommendation Char,List Paragraph11 Char,List Paragraph à moi Char,Odsek zoznamu4 Char"/>
    <w:link w:val="Odsekzoznamu"/>
    <w:uiPriority w:val="34"/>
    <w:qFormat/>
    <w:locked/>
    <w:rPr>
      <w:sz w:val="24"/>
      <w:szCs w:val="24"/>
    </w:rPr>
  </w:style>
  <w:style w:type="paragraph" w:customStyle="1" w:styleId="TableParagraph">
    <w:name w:val="Table Paragraph"/>
    <w:basedOn w:val="Normlny"/>
    <w:uiPriority w:val="1"/>
    <w:qFormat/>
    <w:pPr>
      <w:widowControl w:val="0"/>
      <w:autoSpaceDE w:val="0"/>
      <w:autoSpaceDN w:val="0"/>
    </w:pPr>
    <w:rPr>
      <w:rFonts w:ascii="Arial" w:eastAsia="Arial" w:hAnsi="Arial"/>
      <w:sz w:val="22"/>
      <w:szCs w:val="22"/>
      <w:lang w:eastAsia="en-US"/>
    </w:rPr>
  </w:style>
  <w:style w:type="paragraph" w:customStyle="1" w:styleId="Predvolenpsmoodseku1">
    <w:name w:val="Predvolené písmo odseku1"/>
    <w:aliases w:val=" Car Char Char Char Char Char Char Char Char Char Char Char Char Char Char Char Char, Car Char Char Char Char Char Char Char Char Char Char Char Char Char Char Char Char Char Char Char"/>
    <w:basedOn w:val="Normlny"/>
    <w:pPr>
      <w:spacing w:after="160" w:line="240" w:lineRule="exact"/>
    </w:pPr>
    <w:rPr>
      <w:rFonts w:ascii="Tahoma" w:hAnsi="Tahoma" w:cs="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92519">
      <w:bodyDiv w:val="1"/>
      <w:marLeft w:val="0"/>
      <w:marRight w:val="0"/>
      <w:marTop w:val="0"/>
      <w:marBottom w:val="0"/>
      <w:divBdr>
        <w:top w:val="none" w:sz="0" w:space="0" w:color="auto"/>
        <w:left w:val="none" w:sz="0" w:space="0" w:color="auto"/>
        <w:bottom w:val="none" w:sz="0" w:space="0" w:color="auto"/>
        <w:right w:val="none" w:sz="0" w:space="0" w:color="auto"/>
      </w:divBdr>
    </w:div>
    <w:div w:id="77289221">
      <w:bodyDiv w:val="1"/>
      <w:marLeft w:val="0"/>
      <w:marRight w:val="0"/>
      <w:marTop w:val="0"/>
      <w:marBottom w:val="0"/>
      <w:divBdr>
        <w:top w:val="none" w:sz="0" w:space="0" w:color="auto"/>
        <w:left w:val="none" w:sz="0" w:space="0" w:color="auto"/>
        <w:bottom w:val="none" w:sz="0" w:space="0" w:color="auto"/>
        <w:right w:val="none" w:sz="0" w:space="0" w:color="auto"/>
      </w:divBdr>
    </w:div>
    <w:div w:id="107244238">
      <w:bodyDiv w:val="1"/>
      <w:marLeft w:val="0"/>
      <w:marRight w:val="0"/>
      <w:marTop w:val="0"/>
      <w:marBottom w:val="0"/>
      <w:divBdr>
        <w:top w:val="none" w:sz="0" w:space="0" w:color="auto"/>
        <w:left w:val="none" w:sz="0" w:space="0" w:color="auto"/>
        <w:bottom w:val="none" w:sz="0" w:space="0" w:color="auto"/>
        <w:right w:val="none" w:sz="0" w:space="0" w:color="auto"/>
      </w:divBdr>
    </w:div>
    <w:div w:id="244996889">
      <w:bodyDiv w:val="1"/>
      <w:marLeft w:val="0"/>
      <w:marRight w:val="0"/>
      <w:marTop w:val="0"/>
      <w:marBottom w:val="0"/>
      <w:divBdr>
        <w:top w:val="none" w:sz="0" w:space="0" w:color="auto"/>
        <w:left w:val="none" w:sz="0" w:space="0" w:color="auto"/>
        <w:bottom w:val="none" w:sz="0" w:space="0" w:color="auto"/>
        <w:right w:val="none" w:sz="0" w:space="0" w:color="auto"/>
      </w:divBdr>
    </w:div>
    <w:div w:id="304436057">
      <w:bodyDiv w:val="1"/>
      <w:marLeft w:val="0"/>
      <w:marRight w:val="0"/>
      <w:marTop w:val="0"/>
      <w:marBottom w:val="0"/>
      <w:divBdr>
        <w:top w:val="none" w:sz="0" w:space="0" w:color="auto"/>
        <w:left w:val="none" w:sz="0" w:space="0" w:color="auto"/>
        <w:bottom w:val="none" w:sz="0" w:space="0" w:color="auto"/>
        <w:right w:val="none" w:sz="0" w:space="0" w:color="auto"/>
      </w:divBdr>
    </w:div>
    <w:div w:id="333803648">
      <w:bodyDiv w:val="1"/>
      <w:marLeft w:val="0"/>
      <w:marRight w:val="0"/>
      <w:marTop w:val="0"/>
      <w:marBottom w:val="0"/>
      <w:divBdr>
        <w:top w:val="none" w:sz="0" w:space="0" w:color="auto"/>
        <w:left w:val="none" w:sz="0" w:space="0" w:color="auto"/>
        <w:bottom w:val="none" w:sz="0" w:space="0" w:color="auto"/>
        <w:right w:val="none" w:sz="0" w:space="0" w:color="auto"/>
      </w:divBdr>
    </w:div>
    <w:div w:id="505560251">
      <w:bodyDiv w:val="1"/>
      <w:marLeft w:val="0"/>
      <w:marRight w:val="0"/>
      <w:marTop w:val="0"/>
      <w:marBottom w:val="0"/>
      <w:divBdr>
        <w:top w:val="none" w:sz="0" w:space="0" w:color="auto"/>
        <w:left w:val="none" w:sz="0" w:space="0" w:color="auto"/>
        <w:bottom w:val="none" w:sz="0" w:space="0" w:color="auto"/>
        <w:right w:val="none" w:sz="0" w:space="0" w:color="auto"/>
      </w:divBdr>
    </w:div>
    <w:div w:id="613636553">
      <w:bodyDiv w:val="1"/>
      <w:marLeft w:val="0"/>
      <w:marRight w:val="0"/>
      <w:marTop w:val="0"/>
      <w:marBottom w:val="0"/>
      <w:divBdr>
        <w:top w:val="none" w:sz="0" w:space="0" w:color="auto"/>
        <w:left w:val="none" w:sz="0" w:space="0" w:color="auto"/>
        <w:bottom w:val="none" w:sz="0" w:space="0" w:color="auto"/>
        <w:right w:val="none" w:sz="0" w:space="0" w:color="auto"/>
      </w:divBdr>
    </w:div>
    <w:div w:id="778454078">
      <w:bodyDiv w:val="1"/>
      <w:marLeft w:val="0"/>
      <w:marRight w:val="0"/>
      <w:marTop w:val="0"/>
      <w:marBottom w:val="0"/>
      <w:divBdr>
        <w:top w:val="none" w:sz="0" w:space="0" w:color="auto"/>
        <w:left w:val="none" w:sz="0" w:space="0" w:color="auto"/>
        <w:bottom w:val="none" w:sz="0" w:space="0" w:color="auto"/>
        <w:right w:val="none" w:sz="0" w:space="0" w:color="auto"/>
      </w:divBdr>
    </w:div>
    <w:div w:id="796796760">
      <w:bodyDiv w:val="1"/>
      <w:marLeft w:val="0"/>
      <w:marRight w:val="0"/>
      <w:marTop w:val="0"/>
      <w:marBottom w:val="0"/>
      <w:divBdr>
        <w:top w:val="none" w:sz="0" w:space="0" w:color="auto"/>
        <w:left w:val="none" w:sz="0" w:space="0" w:color="auto"/>
        <w:bottom w:val="none" w:sz="0" w:space="0" w:color="auto"/>
        <w:right w:val="none" w:sz="0" w:space="0" w:color="auto"/>
      </w:divBdr>
    </w:div>
    <w:div w:id="889651398">
      <w:bodyDiv w:val="1"/>
      <w:marLeft w:val="0"/>
      <w:marRight w:val="0"/>
      <w:marTop w:val="0"/>
      <w:marBottom w:val="0"/>
      <w:divBdr>
        <w:top w:val="none" w:sz="0" w:space="0" w:color="auto"/>
        <w:left w:val="none" w:sz="0" w:space="0" w:color="auto"/>
        <w:bottom w:val="none" w:sz="0" w:space="0" w:color="auto"/>
        <w:right w:val="none" w:sz="0" w:space="0" w:color="auto"/>
      </w:divBdr>
    </w:div>
    <w:div w:id="919169456">
      <w:bodyDiv w:val="1"/>
      <w:marLeft w:val="0"/>
      <w:marRight w:val="0"/>
      <w:marTop w:val="0"/>
      <w:marBottom w:val="0"/>
      <w:divBdr>
        <w:top w:val="none" w:sz="0" w:space="0" w:color="auto"/>
        <w:left w:val="none" w:sz="0" w:space="0" w:color="auto"/>
        <w:bottom w:val="none" w:sz="0" w:space="0" w:color="auto"/>
        <w:right w:val="none" w:sz="0" w:space="0" w:color="auto"/>
      </w:divBdr>
    </w:div>
    <w:div w:id="990327623">
      <w:bodyDiv w:val="1"/>
      <w:marLeft w:val="0"/>
      <w:marRight w:val="0"/>
      <w:marTop w:val="0"/>
      <w:marBottom w:val="0"/>
      <w:divBdr>
        <w:top w:val="none" w:sz="0" w:space="0" w:color="auto"/>
        <w:left w:val="none" w:sz="0" w:space="0" w:color="auto"/>
        <w:bottom w:val="none" w:sz="0" w:space="0" w:color="auto"/>
        <w:right w:val="none" w:sz="0" w:space="0" w:color="auto"/>
      </w:divBdr>
    </w:div>
    <w:div w:id="1131363189">
      <w:bodyDiv w:val="1"/>
      <w:marLeft w:val="0"/>
      <w:marRight w:val="0"/>
      <w:marTop w:val="0"/>
      <w:marBottom w:val="0"/>
      <w:divBdr>
        <w:top w:val="none" w:sz="0" w:space="0" w:color="auto"/>
        <w:left w:val="none" w:sz="0" w:space="0" w:color="auto"/>
        <w:bottom w:val="none" w:sz="0" w:space="0" w:color="auto"/>
        <w:right w:val="none" w:sz="0" w:space="0" w:color="auto"/>
      </w:divBdr>
    </w:div>
    <w:div w:id="1264798947">
      <w:bodyDiv w:val="1"/>
      <w:marLeft w:val="0"/>
      <w:marRight w:val="0"/>
      <w:marTop w:val="0"/>
      <w:marBottom w:val="0"/>
      <w:divBdr>
        <w:top w:val="none" w:sz="0" w:space="0" w:color="auto"/>
        <w:left w:val="none" w:sz="0" w:space="0" w:color="auto"/>
        <w:bottom w:val="none" w:sz="0" w:space="0" w:color="auto"/>
        <w:right w:val="none" w:sz="0" w:space="0" w:color="auto"/>
      </w:divBdr>
    </w:div>
    <w:div w:id="1292587964">
      <w:bodyDiv w:val="1"/>
      <w:marLeft w:val="0"/>
      <w:marRight w:val="0"/>
      <w:marTop w:val="0"/>
      <w:marBottom w:val="0"/>
      <w:divBdr>
        <w:top w:val="none" w:sz="0" w:space="0" w:color="auto"/>
        <w:left w:val="none" w:sz="0" w:space="0" w:color="auto"/>
        <w:bottom w:val="none" w:sz="0" w:space="0" w:color="auto"/>
        <w:right w:val="none" w:sz="0" w:space="0" w:color="auto"/>
      </w:divBdr>
    </w:div>
    <w:div w:id="1346863029">
      <w:bodyDiv w:val="1"/>
      <w:marLeft w:val="0"/>
      <w:marRight w:val="0"/>
      <w:marTop w:val="0"/>
      <w:marBottom w:val="0"/>
      <w:divBdr>
        <w:top w:val="none" w:sz="0" w:space="0" w:color="auto"/>
        <w:left w:val="none" w:sz="0" w:space="0" w:color="auto"/>
        <w:bottom w:val="none" w:sz="0" w:space="0" w:color="auto"/>
        <w:right w:val="none" w:sz="0" w:space="0" w:color="auto"/>
      </w:divBdr>
    </w:div>
    <w:div w:id="1439136755">
      <w:bodyDiv w:val="1"/>
      <w:marLeft w:val="0"/>
      <w:marRight w:val="0"/>
      <w:marTop w:val="0"/>
      <w:marBottom w:val="0"/>
      <w:divBdr>
        <w:top w:val="none" w:sz="0" w:space="0" w:color="auto"/>
        <w:left w:val="none" w:sz="0" w:space="0" w:color="auto"/>
        <w:bottom w:val="none" w:sz="0" w:space="0" w:color="auto"/>
        <w:right w:val="none" w:sz="0" w:space="0" w:color="auto"/>
      </w:divBdr>
    </w:div>
    <w:div w:id="1457409211">
      <w:bodyDiv w:val="1"/>
      <w:marLeft w:val="0"/>
      <w:marRight w:val="0"/>
      <w:marTop w:val="0"/>
      <w:marBottom w:val="0"/>
      <w:divBdr>
        <w:top w:val="none" w:sz="0" w:space="0" w:color="auto"/>
        <w:left w:val="none" w:sz="0" w:space="0" w:color="auto"/>
        <w:bottom w:val="none" w:sz="0" w:space="0" w:color="auto"/>
        <w:right w:val="none" w:sz="0" w:space="0" w:color="auto"/>
      </w:divBdr>
    </w:div>
    <w:div w:id="1476144622">
      <w:bodyDiv w:val="1"/>
      <w:marLeft w:val="0"/>
      <w:marRight w:val="0"/>
      <w:marTop w:val="0"/>
      <w:marBottom w:val="0"/>
      <w:divBdr>
        <w:top w:val="none" w:sz="0" w:space="0" w:color="auto"/>
        <w:left w:val="none" w:sz="0" w:space="0" w:color="auto"/>
        <w:bottom w:val="none" w:sz="0" w:space="0" w:color="auto"/>
        <w:right w:val="none" w:sz="0" w:space="0" w:color="auto"/>
      </w:divBdr>
    </w:div>
    <w:div w:id="1644966117">
      <w:bodyDiv w:val="1"/>
      <w:marLeft w:val="0"/>
      <w:marRight w:val="0"/>
      <w:marTop w:val="0"/>
      <w:marBottom w:val="0"/>
      <w:divBdr>
        <w:top w:val="none" w:sz="0" w:space="0" w:color="auto"/>
        <w:left w:val="none" w:sz="0" w:space="0" w:color="auto"/>
        <w:bottom w:val="none" w:sz="0" w:space="0" w:color="auto"/>
        <w:right w:val="none" w:sz="0" w:space="0" w:color="auto"/>
      </w:divBdr>
    </w:div>
    <w:div w:id="2078087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eurofondy.gov.sk" TargetMode="External"/><Relationship Id="rId1" Type="http://schemas.openxmlformats.org/officeDocument/2006/relationships/hyperlink" Target="http://www.employment.gov.sk"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eurofondy.gov.sk" TargetMode="External"/><Relationship Id="rId1" Type="http://schemas.openxmlformats.org/officeDocument/2006/relationships/hyperlink" Target="http://www.employment.gov.sk" TargetMode="External"/></Relationships>
</file>

<file path=word/_rels/header3.xml.rels><?xml version="1.0" encoding="UTF-8" standalone="yes"?>
<Relationships xmlns="http://schemas.openxmlformats.org/package/2006/relationships"><Relationship Id="rId2" Type="http://schemas.openxmlformats.org/officeDocument/2006/relationships/image" Target="cid:image005.png@01DA9AE6.8E3B0880" TargetMode="External"/><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E8D4A99-9342-4994-B2E8-574714E1D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4</Pages>
  <Words>1144</Words>
  <Characters>7341</Characters>
  <Application>Microsoft Office Word</Application>
  <DocSecurity>0</DocSecurity>
  <Lines>61</Lines>
  <Paragraphs>16</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Príloha č</vt:lpstr>
      <vt:lpstr>Príloha č</vt:lpstr>
    </vt:vector>
  </TitlesOfParts>
  <Company>upsvar</Company>
  <LinksUpToDate>false</LinksUpToDate>
  <CharactersWithSpaces>8469</CharactersWithSpaces>
  <SharedDoc>false</SharedDoc>
  <HLinks>
    <vt:vector size="30" baseType="variant">
      <vt:variant>
        <vt:i4>721002</vt:i4>
      </vt:variant>
      <vt:variant>
        <vt:i4>0</vt:i4>
      </vt:variant>
      <vt:variant>
        <vt:i4>0</vt:i4>
      </vt:variant>
      <vt:variant>
        <vt:i4>5</vt:i4>
      </vt:variant>
      <vt:variant>
        <vt:lpwstr>mailto:ochranaosobnychudajov@upsvr.gov.sk</vt:lpwstr>
      </vt:variant>
      <vt:variant>
        <vt:lpwstr/>
      </vt:variant>
      <vt:variant>
        <vt:i4>6619175</vt:i4>
      </vt:variant>
      <vt:variant>
        <vt:i4>14</vt:i4>
      </vt:variant>
      <vt:variant>
        <vt:i4>0</vt:i4>
      </vt:variant>
      <vt:variant>
        <vt:i4>5</vt:i4>
      </vt:variant>
      <vt:variant>
        <vt:lpwstr>http://www.esf.gov.sk/</vt:lpwstr>
      </vt:variant>
      <vt:variant>
        <vt:lpwstr/>
      </vt:variant>
      <vt:variant>
        <vt:i4>5636187</vt:i4>
      </vt:variant>
      <vt:variant>
        <vt:i4>11</vt:i4>
      </vt:variant>
      <vt:variant>
        <vt:i4>0</vt:i4>
      </vt:variant>
      <vt:variant>
        <vt:i4>5</vt:i4>
      </vt:variant>
      <vt:variant>
        <vt:lpwstr>http://www.employment.gov.sk/</vt:lpwstr>
      </vt:variant>
      <vt:variant>
        <vt:lpwstr/>
      </vt:variant>
      <vt:variant>
        <vt:i4>6619175</vt:i4>
      </vt:variant>
      <vt:variant>
        <vt:i4>5</vt:i4>
      </vt:variant>
      <vt:variant>
        <vt:i4>0</vt:i4>
      </vt:variant>
      <vt:variant>
        <vt:i4>5</vt:i4>
      </vt:variant>
      <vt:variant>
        <vt:lpwstr>http://www.esf.gov.sk/</vt:lpwstr>
      </vt:variant>
      <vt:variant>
        <vt:lpwstr/>
      </vt:variant>
      <vt:variant>
        <vt:i4>5636187</vt:i4>
      </vt:variant>
      <vt:variant>
        <vt:i4>2</vt:i4>
      </vt:variant>
      <vt:variant>
        <vt:i4>0</vt:i4>
      </vt:variant>
      <vt:variant>
        <vt:i4>5</vt:i4>
      </vt:variant>
      <vt:variant>
        <vt:lpwstr>http://www.employment.gov.sk/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UPSVaR</dc:creator>
  <cp:keywords/>
  <cp:lastModifiedBy>Kolesárová Bronislava</cp:lastModifiedBy>
  <cp:revision>20</cp:revision>
  <cp:lastPrinted>2025-02-11T09:24:00Z</cp:lastPrinted>
  <dcterms:created xsi:type="dcterms:W3CDTF">2025-02-03T09:54:00Z</dcterms:created>
  <dcterms:modified xsi:type="dcterms:W3CDTF">2026-02-09T10:28:00Z</dcterms:modified>
</cp:coreProperties>
</file>